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85EE">
      <w:pPr>
        <w:jc w:val="center"/>
        <w:rPr>
          <w:rFonts w:hint="default" w:ascii="Times New Roman" w:hAnsi="Times New Roman" w:cs="Times New Roman"/>
          <w:b/>
          <w:sz w:val="24"/>
          <w:szCs w:val="24"/>
        </w:rPr>
      </w:pPr>
      <w:r>
        <w:rPr>
          <w:rFonts w:hint="default" w:ascii="Times New Roman" w:hAnsi="Times New Roman" w:cs="Times New Roman"/>
          <w:b/>
          <w:sz w:val="24"/>
          <w:szCs w:val="24"/>
        </w:rPr>
        <w:t>ROMÂNIA</w:t>
      </w:r>
    </w:p>
    <w:p w14:paraId="6663DFCA">
      <w:pPr>
        <w:jc w:val="center"/>
        <w:rPr>
          <w:rFonts w:hint="default" w:ascii="Times New Roman" w:hAnsi="Times New Roman" w:cs="Times New Roman"/>
          <w:b/>
          <w:sz w:val="24"/>
          <w:szCs w:val="24"/>
        </w:rPr>
      </w:pPr>
      <w:r>
        <w:rPr>
          <w:rFonts w:hint="default" w:ascii="Times New Roman" w:hAnsi="Times New Roman" w:cs="Times New Roman"/>
          <w:b/>
          <w:sz w:val="24"/>
          <w:szCs w:val="24"/>
        </w:rPr>
        <w:t>JUDEŢUL HARGHITA</w:t>
      </w:r>
    </w:p>
    <w:p w14:paraId="208D2A9E">
      <w:pPr>
        <w:jc w:val="center"/>
        <w:rPr>
          <w:rFonts w:hint="default" w:ascii="Times New Roman" w:hAnsi="Times New Roman" w:cs="Times New Roman"/>
          <w:b/>
          <w:sz w:val="24"/>
          <w:szCs w:val="24"/>
          <w:lang w:val="ro-RO"/>
        </w:rPr>
      </w:pPr>
      <w:r>
        <w:rPr>
          <w:rFonts w:hint="default" w:ascii="Times New Roman" w:hAnsi="Times New Roman" w:cs="Times New Roman"/>
          <w:b/>
          <w:sz w:val="24"/>
          <w:szCs w:val="24"/>
        </w:rPr>
        <w:t xml:space="preserve">COMUNA </w:t>
      </w:r>
      <w:r>
        <w:rPr>
          <w:rFonts w:hint="default" w:ascii="Times New Roman" w:hAnsi="Times New Roman" w:cs="Times New Roman"/>
          <w:b/>
          <w:sz w:val="24"/>
          <w:szCs w:val="24"/>
          <w:lang w:val="ro-RO"/>
        </w:rPr>
        <w:t>MEREȘTI</w:t>
      </w:r>
    </w:p>
    <w:p w14:paraId="62A8A7E5">
      <w:pPr>
        <w:pBdr>
          <w:top w:val="double" w:color="auto" w:sz="4" w:space="1"/>
          <w:bottom w:val="double" w:color="auto" w:sz="4" w:space="1"/>
        </w:pBdr>
        <w:jc w:val="center"/>
        <w:rPr>
          <w:rFonts w:hint="default" w:ascii="Times New Roman" w:hAnsi="Times New Roman" w:cs="Times New Roman"/>
          <w:sz w:val="24"/>
          <w:szCs w:val="24"/>
          <w:lang w:val="ro-RO"/>
        </w:rPr>
      </w:pPr>
      <w:r>
        <w:rPr>
          <w:rFonts w:hint="default" w:ascii="Times New Roman" w:hAnsi="Times New Roman" w:cs="Times New Roman"/>
          <w:sz w:val="24"/>
          <w:szCs w:val="24"/>
        </w:rPr>
        <w:t>Cod poştal 537</w:t>
      </w:r>
      <w:r>
        <w:rPr>
          <w:rFonts w:hint="default" w:ascii="Times New Roman" w:hAnsi="Times New Roman" w:cs="Times New Roman"/>
          <w:sz w:val="24"/>
          <w:szCs w:val="24"/>
          <w:lang w:val="ro-RO"/>
        </w:rPr>
        <w:t>195</w:t>
      </w:r>
      <w:r>
        <w:rPr>
          <w:rFonts w:hint="default" w:ascii="Times New Roman" w:hAnsi="Times New Roman" w:cs="Times New Roman"/>
          <w:sz w:val="24"/>
          <w:szCs w:val="24"/>
        </w:rPr>
        <w:t xml:space="preserve"> Comuna </w:t>
      </w:r>
      <w:r>
        <w:rPr>
          <w:rFonts w:hint="default" w:ascii="Times New Roman" w:hAnsi="Times New Roman" w:cs="Times New Roman"/>
          <w:sz w:val="24"/>
          <w:szCs w:val="24"/>
          <w:lang w:val="ro-RO"/>
        </w:rPr>
        <w:t>Merești</w:t>
      </w:r>
      <w:r>
        <w:rPr>
          <w:rFonts w:hint="default" w:ascii="Times New Roman" w:hAnsi="Times New Roman" w:cs="Times New Roman"/>
          <w:sz w:val="24"/>
          <w:szCs w:val="24"/>
        </w:rPr>
        <w:t xml:space="preserve"> Str. </w:t>
      </w:r>
      <w:r>
        <w:rPr>
          <w:rFonts w:hint="default" w:ascii="Times New Roman" w:hAnsi="Times New Roman" w:cs="Times New Roman"/>
          <w:sz w:val="24"/>
          <w:szCs w:val="24"/>
          <w:lang w:val="hu-HU"/>
        </w:rPr>
        <w:t>Főút,</w:t>
      </w:r>
      <w:r>
        <w:rPr>
          <w:rFonts w:hint="default" w:ascii="Times New Roman" w:hAnsi="Times New Roman" w:cs="Times New Roman"/>
          <w:sz w:val="24"/>
          <w:szCs w:val="24"/>
        </w:rPr>
        <w:t xml:space="preserve"> nr.</w:t>
      </w:r>
      <w:r>
        <w:rPr>
          <w:rFonts w:hint="default" w:ascii="Times New Roman" w:hAnsi="Times New Roman" w:cs="Times New Roman"/>
          <w:sz w:val="24"/>
          <w:szCs w:val="24"/>
          <w:lang w:val="hu-HU"/>
        </w:rPr>
        <w:t>92</w:t>
      </w:r>
      <w:r>
        <w:rPr>
          <w:rFonts w:hint="default" w:ascii="Times New Roman" w:hAnsi="Times New Roman" w:cs="Times New Roman"/>
          <w:sz w:val="24"/>
          <w:szCs w:val="24"/>
        </w:rPr>
        <w:t xml:space="preserve"> Telefon 0266-</w:t>
      </w:r>
      <w:r>
        <w:rPr>
          <w:rFonts w:hint="default" w:ascii="Times New Roman" w:hAnsi="Times New Roman" w:cs="Times New Roman"/>
          <w:sz w:val="24"/>
          <w:szCs w:val="24"/>
          <w:lang w:val="hu-HU"/>
        </w:rPr>
        <w:t>220688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comuna.meresti</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yahoo.com</w:t>
      </w:r>
    </w:p>
    <w:p w14:paraId="7B3DD461">
      <w:pPr>
        <w:rPr>
          <w:rFonts w:hint="default" w:ascii="Times New Roman" w:hAnsi="Times New Roman" w:cs="Times New Roman"/>
          <w:sz w:val="24"/>
          <w:szCs w:val="24"/>
        </w:rPr>
      </w:pPr>
      <w:r>
        <w:rPr>
          <w:rFonts w:hint="default" w:ascii="Times New Roman" w:hAnsi="Times New Roman" w:cs="Times New Roman"/>
          <w:sz w:val="24"/>
          <w:szCs w:val="24"/>
        </w:rPr>
        <w:t xml:space="preserve">Nr. </w:t>
      </w:r>
      <w:r>
        <w:rPr>
          <w:rFonts w:hint="default" w:ascii="Times New Roman" w:hAnsi="Times New Roman" w:cs="Times New Roman"/>
          <w:sz w:val="24"/>
          <w:szCs w:val="24"/>
          <w:lang w:val="ro-RO"/>
        </w:rPr>
        <w:t>31</w:t>
      </w:r>
      <w:r>
        <w:rPr>
          <w:rFonts w:hint="default" w:cs="Times New Roman"/>
          <w:sz w:val="24"/>
          <w:szCs w:val="24"/>
          <w:lang w:val="hu-HU"/>
        </w:rPr>
        <w:t>1</w:t>
      </w:r>
      <w:r>
        <w:rPr>
          <w:rFonts w:hint="default" w:ascii="Times New Roman" w:hAnsi="Times New Roman" w:cs="Times New Roman"/>
          <w:sz w:val="24"/>
          <w:szCs w:val="24"/>
        </w:rPr>
        <w:t>/</w:t>
      </w:r>
      <w:r>
        <w:rPr>
          <w:rFonts w:hint="default" w:ascii="Times New Roman" w:hAnsi="Times New Roman" w:cs="Times New Roman"/>
          <w:sz w:val="24"/>
          <w:szCs w:val="24"/>
          <w:lang w:val="ro-RO"/>
        </w:rPr>
        <w:t>03.06.</w:t>
      </w:r>
      <w:r>
        <w:rPr>
          <w:rFonts w:hint="default" w:ascii="Times New Roman" w:hAnsi="Times New Roman" w:cs="Times New Roman"/>
          <w:sz w:val="24"/>
          <w:szCs w:val="24"/>
        </w:rPr>
        <w:t xml:space="preserve">2026 </w:t>
      </w:r>
    </w:p>
    <w:p w14:paraId="0E09856D">
      <w:pPr>
        <w:rPr>
          <w:rFonts w:hint="default" w:ascii="Times New Roman" w:hAnsi="Times New Roman" w:cs="Times New Roman"/>
          <w:sz w:val="24"/>
          <w:szCs w:val="24"/>
        </w:rPr>
      </w:pPr>
    </w:p>
    <w:p w14:paraId="343131F7">
      <w:pPr>
        <w:rPr>
          <w:rFonts w:hint="default" w:ascii="Times New Roman" w:hAnsi="Times New Roman" w:cs="Times New Roman"/>
          <w:sz w:val="24"/>
          <w:szCs w:val="24"/>
        </w:rPr>
      </w:pPr>
      <w:r>
        <w:rPr>
          <w:rFonts w:hint="default" w:ascii="Times New Roman" w:hAnsi="Times New Roman" w:cs="Times New Roman"/>
          <w:sz w:val="24"/>
          <w:szCs w:val="24"/>
          <w:lang w:val="en-US" w:eastAsia="en-US"/>
        </w:rPr>
        <w:t>﻿</w:t>
      </w:r>
      <w:r>
        <w:rPr>
          <w:rFonts w:hint="default" w:ascii="Times New Roman" w:hAnsi="Times New Roman" w:cs="Times New Roman"/>
          <w:sz w:val="24"/>
          <w:szCs w:val="24"/>
        </w:rPr>
        <w:t xml:space="preserve"> </w:t>
      </w:r>
    </w:p>
    <w:p w14:paraId="238BAF03">
      <w:pPr>
        <w:rPr>
          <w:rFonts w:hint="default" w:ascii="Times New Roman" w:hAnsi="Times New Roman" w:cs="Times New Roman"/>
          <w:sz w:val="24"/>
          <w:szCs w:val="24"/>
        </w:rPr>
      </w:pPr>
    </w:p>
    <w:p w14:paraId="0981BD9B">
      <w:pPr>
        <w:jc w:val="center"/>
        <w:rPr>
          <w:b/>
          <w:bCs/>
          <w:caps/>
          <w:smallCaps w:val="0"/>
          <w:color w:val="000000"/>
          <w:sz w:val="24"/>
          <w:szCs w:val="24"/>
          <w:u w:val="single"/>
        </w:rPr>
      </w:pPr>
      <w:r>
        <w:rPr>
          <w:b/>
          <w:bCs/>
          <w:caps/>
          <w:smallCaps w:val="0"/>
          <w:color w:val="000000"/>
          <w:sz w:val="24"/>
          <w:szCs w:val="24"/>
          <w:u w:val="single"/>
        </w:rPr>
        <w:t xml:space="preserve">Anunț concurs pentru post contractual </w:t>
      </w:r>
    </w:p>
    <w:p w14:paraId="267D60F2">
      <w:pPr>
        <w:jc w:val="center"/>
        <w:rPr>
          <w:rFonts w:hint="default" w:ascii="Times New Roman" w:hAnsi="Times New Roman" w:cs="Times New Roman"/>
          <w:b/>
          <w:bCs/>
          <w:caps/>
          <w:smallCaps w:val="0"/>
          <w:sz w:val="24"/>
          <w:szCs w:val="24"/>
          <w:lang w:val="hu-HU" w:eastAsia="en-US"/>
        </w:rPr>
      </w:pPr>
      <w:r>
        <w:rPr>
          <w:b/>
          <w:bCs/>
          <w:caps/>
          <w:smallCaps w:val="0"/>
          <w:color w:val="000000"/>
          <w:sz w:val="24"/>
          <w:szCs w:val="24"/>
          <w:u w:val="single"/>
        </w:rPr>
        <w:t>conform H.G. 1336/2022</w:t>
      </w:r>
    </w:p>
    <w:p w14:paraId="0DA1C54D">
      <w:pPr>
        <w:rPr>
          <w:rFonts w:hint="default" w:ascii="Times New Roman" w:hAnsi="Times New Roman" w:cs="Times New Roman"/>
          <w:sz w:val="24"/>
          <w:szCs w:val="24"/>
          <w:lang w:val="en-US" w:eastAsia="en-US"/>
        </w:rPr>
      </w:pPr>
    </w:p>
    <w:p w14:paraId="121AC11D">
      <w:pPr>
        <w:rPr>
          <w:rFonts w:hint="default" w:ascii="Times New Roman" w:hAnsi="Times New Roman" w:cs="Times New Roman"/>
          <w:sz w:val="24"/>
          <w:szCs w:val="24"/>
          <w:lang w:val="en-US" w:eastAsia="en-US"/>
        </w:rPr>
      </w:pPr>
    </w:p>
    <w:p w14:paraId="349DB34E">
      <w:pPr>
        <w:pStyle w:val="3"/>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en-US"/>
        </w:rPr>
        <w:t xml:space="preserve">Comuna </w:t>
      </w:r>
      <w:r>
        <w:rPr>
          <w:rFonts w:hint="default" w:ascii="Times New Roman" w:hAnsi="Times New Roman" w:cs="Times New Roman"/>
          <w:color w:val="auto"/>
          <w:sz w:val="24"/>
          <w:szCs w:val="24"/>
          <w:lang w:val="ro-RO" w:eastAsia="en-US"/>
        </w:rPr>
        <w:t>Merești</w:t>
      </w:r>
      <w:r>
        <w:rPr>
          <w:rFonts w:hint="default" w:ascii="Times New Roman" w:hAnsi="Times New Roman" w:cs="Times New Roman"/>
          <w:color w:val="auto"/>
          <w:sz w:val="24"/>
          <w:szCs w:val="24"/>
          <w:lang w:val="en-US" w:eastAsia="en-US"/>
        </w:rPr>
        <w:t xml:space="preserve"> organizează </w:t>
      </w:r>
      <w:r>
        <w:rPr>
          <w:rFonts w:hint="default" w:ascii="Times New Roman" w:hAnsi="Times New Roman" w:cs="Times New Roman"/>
          <w:bCs/>
          <w:color w:val="auto"/>
          <w:sz w:val="24"/>
          <w:szCs w:val="24"/>
          <w:lang w:val="en-US" w:eastAsia="en-US"/>
        </w:rPr>
        <w:t>concurs</w:t>
      </w:r>
      <w:r>
        <w:rPr>
          <w:rFonts w:hint="default" w:ascii="Times New Roman" w:hAnsi="Times New Roman" w:cs="Times New Roman"/>
          <w:color w:val="auto"/>
          <w:sz w:val="24"/>
          <w:szCs w:val="24"/>
        </w:rPr>
        <w:t>, pentru ocuparea următorului post contractual,  conform H.G. nr. 1336/08.11.2022:</w:t>
      </w:r>
    </w:p>
    <w:p w14:paraId="20F496A6">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1. Nivelul postului:</w:t>
      </w:r>
      <w:r>
        <w:rPr>
          <w:rFonts w:hint="default" w:ascii="Times New Roman" w:hAnsi="Times New Roman" w:cs="Times New Roman"/>
          <w:b/>
          <w:bCs/>
          <w:color w:val="auto"/>
          <w:sz w:val="24"/>
          <w:szCs w:val="24"/>
        </w:rPr>
        <w:t xml:space="preserve"> execuție</w:t>
      </w:r>
    </w:p>
    <w:p w14:paraId="5355F465">
      <w:pPr>
        <w:pStyle w:val="24"/>
        <w:jc w:val="both"/>
        <w:rPr>
          <w:rFonts w:hint="default" w:ascii="Times New Roman" w:hAnsi="Times New Roman" w:cs="Times New Roman"/>
          <w:b/>
          <w:color w:val="auto"/>
          <w:sz w:val="24"/>
          <w:szCs w:val="24"/>
          <w:lang w:val="hu-HU"/>
        </w:rPr>
      </w:pPr>
      <w:r>
        <w:rPr>
          <w:rFonts w:hint="default" w:ascii="Times New Roman" w:hAnsi="Times New Roman" w:cs="Times New Roman"/>
          <w:color w:val="auto"/>
          <w:sz w:val="24"/>
          <w:szCs w:val="24"/>
        </w:rPr>
        <w:t xml:space="preserve"> 2.Denumirea postului:</w:t>
      </w:r>
      <w:r>
        <w:rPr>
          <w:rFonts w:hint="default" w:ascii="Times New Roman" w:hAnsi="Times New Roman" w:cs="Times New Roman"/>
          <w:b/>
          <w:bCs/>
          <w:color w:val="auto"/>
          <w:sz w:val="24"/>
          <w:szCs w:val="24"/>
        </w:rPr>
        <w:t xml:space="preserve"> </w:t>
      </w:r>
      <w:r>
        <w:rPr>
          <w:rStyle w:val="11"/>
          <w:rFonts w:hint="default" w:ascii="Times New Roman" w:hAnsi="Times New Roman" w:eastAsia="Arial" w:cs="Times New Roman"/>
          <w:b/>
          <w:bCs/>
          <w:sz w:val="24"/>
          <w:szCs w:val="24"/>
          <w:lang w:val="ro-RO"/>
        </w:rPr>
        <w:t>Asistent social</w:t>
      </w:r>
      <w:r>
        <w:rPr>
          <w:rStyle w:val="11"/>
          <w:rFonts w:hint="default" w:ascii="Times New Roman" w:hAnsi="Times New Roman" w:eastAsia="Arial" w:cs="Times New Roman"/>
          <w:b/>
          <w:bCs/>
          <w:sz w:val="24"/>
          <w:szCs w:val="24"/>
        </w:rPr>
        <w:t>:</w:t>
      </w:r>
      <w:r>
        <w:rPr>
          <w:rFonts w:hint="default" w:ascii="Times New Roman" w:hAnsi="Times New Roman" w:eastAsia="SimSun" w:cs="Times New Roman"/>
          <w:sz w:val="24"/>
          <w:szCs w:val="24"/>
        </w:rPr>
        <w:t xml:space="preserve"> Cod</w:t>
      </w:r>
      <w:r>
        <w:rPr>
          <w:rFonts w:hint="default" w:ascii="Times New Roman" w:hAnsi="Times New Roman" w:eastAsia="SimSun" w:cs="Times New Roman"/>
          <w:sz w:val="24"/>
          <w:szCs w:val="24"/>
          <w:lang w:val="ro-RO"/>
        </w:rPr>
        <w:t xml:space="preserve"> COR</w:t>
      </w:r>
      <w:r>
        <w:rPr>
          <w:rFonts w:ascii="SimSun" w:hAnsi="SimSun" w:eastAsia="SimSun" w:cs="SimSun"/>
          <w:sz w:val="24"/>
          <w:szCs w:val="24"/>
        </w:rPr>
        <w:t xml:space="preserve"> </w:t>
      </w:r>
      <w:r>
        <w:rPr>
          <w:rFonts w:hint="default" w:ascii="Times New Roman" w:hAnsi="Times New Roman" w:eastAsia="Arial" w:cs="Times New Roman"/>
          <w:b/>
          <w:bCs/>
          <w:sz w:val="24"/>
          <w:szCs w:val="24"/>
          <w:lang w:val="ro-RO"/>
        </w:rPr>
        <w:t>263501</w:t>
      </w:r>
      <w:r>
        <w:rPr>
          <w:rFonts w:hint="default" w:ascii="Times New Roman" w:hAnsi="Times New Roman" w:cs="Times New Roman"/>
          <w:b/>
          <w:bCs/>
          <w:color w:val="auto"/>
          <w:sz w:val="24"/>
          <w:szCs w:val="24"/>
          <w:lang w:val="en-US" w:eastAsia="en-US"/>
        </w:rPr>
        <w:t xml:space="preserve"> în cadrul </w:t>
      </w:r>
      <w:r>
        <w:rPr>
          <w:rFonts w:hint="default" w:ascii="Times New Roman" w:hAnsi="Times New Roman" w:cs="Times New Roman"/>
          <w:b/>
          <w:color w:val="auto"/>
          <w:sz w:val="24"/>
          <w:szCs w:val="24"/>
          <w:lang w:val="ro-RO"/>
        </w:rPr>
        <w:t>Compartiment</w:t>
      </w:r>
      <w:r>
        <w:rPr>
          <w:rFonts w:hint="default" w:ascii="Times New Roman" w:hAnsi="Times New Roman" w:cs="Times New Roman"/>
          <w:b/>
          <w:color w:val="auto"/>
          <w:sz w:val="24"/>
          <w:szCs w:val="24"/>
          <w:lang w:val="hu-HU"/>
        </w:rPr>
        <w:t>ul</w:t>
      </w:r>
      <w:r>
        <w:rPr>
          <w:rFonts w:hint="default" w:ascii="Times New Roman" w:hAnsi="Times New Roman" w:cs="Times New Roman"/>
          <w:b/>
          <w:color w:val="auto"/>
          <w:sz w:val="24"/>
          <w:szCs w:val="24"/>
          <w:lang w:val="ro-RO"/>
        </w:rPr>
        <w:t xml:space="preserve"> relații cu publicul, res</w:t>
      </w:r>
      <w:bookmarkStart w:id="1" w:name="_GoBack"/>
      <w:bookmarkEnd w:id="1"/>
      <w:r>
        <w:rPr>
          <w:rFonts w:hint="default" w:ascii="Times New Roman" w:hAnsi="Times New Roman" w:cs="Times New Roman"/>
          <w:b/>
          <w:color w:val="auto"/>
          <w:sz w:val="24"/>
          <w:szCs w:val="24"/>
          <w:lang w:val="ro-RO"/>
        </w:rPr>
        <w:t>urse umană și asistență socială</w:t>
      </w:r>
      <w:r>
        <w:rPr>
          <w:rFonts w:hint="default" w:ascii="Times New Roman" w:hAnsi="Times New Roman" w:cs="Times New Roman"/>
          <w:b/>
          <w:color w:val="auto"/>
          <w:sz w:val="24"/>
          <w:szCs w:val="24"/>
          <w:lang w:val="hu-HU"/>
        </w:rPr>
        <w:t xml:space="preserve">, </w:t>
      </w:r>
      <w:r>
        <w:rPr>
          <w:rFonts w:hint="default" w:ascii="Times New Roman" w:hAnsi="Times New Roman" w:cs="Times New Roman"/>
          <w:color w:val="000000"/>
          <w:sz w:val="24"/>
          <w:szCs w:val="24"/>
        </w:rPr>
        <w:t>post</w:t>
      </w:r>
      <w:r>
        <w:rPr>
          <w:rFonts w:hint="default" w:ascii="Times New Roman" w:hAnsi="Times New Roman" w:cs="Times New Roman"/>
          <w:b/>
          <w:bCs/>
          <w:color w:val="000000"/>
          <w:sz w:val="24"/>
          <w:szCs w:val="24"/>
        </w:rPr>
        <w:t xml:space="preserve"> vacant</w:t>
      </w:r>
      <w:r>
        <w:rPr>
          <w:rFonts w:hint="default" w:ascii="Times New Roman" w:hAnsi="Times New Roman" w:cs="Times New Roman"/>
          <w:color w:val="000000"/>
          <w:sz w:val="24"/>
          <w:szCs w:val="24"/>
        </w:rPr>
        <w:t xml:space="preserve">, </w:t>
      </w:r>
      <w:r>
        <w:rPr>
          <w:rFonts w:hint="default" w:ascii="Times New Roman" w:hAnsi="Times New Roman" w:eastAsia="SimSun" w:cs="Times New Roman"/>
          <w:sz w:val="24"/>
          <w:szCs w:val="24"/>
        </w:rPr>
        <w:t>pe perioadă determinată de până la 2 ani, pe durata suspendării contractului individual de muncă al titularului postului pentru concediu de creștere a copilului.</w:t>
      </w:r>
    </w:p>
    <w:p w14:paraId="7122EBA0">
      <w:pPr>
        <w:shd w:val="clear" w:color="auto" w:fill="FFFFFF"/>
        <w:jc w:val="both"/>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ab/>
      </w:r>
    </w:p>
    <w:p w14:paraId="63B657C1">
      <w:pPr>
        <w:shd w:val="clear" w:color="auto" w:fill="FFFFFF"/>
        <w:ind w:right="396"/>
        <w:jc w:val="both"/>
        <w:rPr>
          <w:rFonts w:hint="default" w:ascii="Times New Roman" w:hAnsi="Times New Roman" w:cs="Times New Roman"/>
          <w:sz w:val="24"/>
          <w:szCs w:val="24"/>
          <w:lang w:val="en-US" w:eastAsia="en-US"/>
        </w:rPr>
      </w:pPr>
      <w:r>
        <w:rPr>
          <w:rFonts w:hint="default" w:ascii="Times New Roman" w:hAnsi="Times New Roman" w:cs="Times New Roman"/>
          <w:b/>
          <w:sz w:val="24"/>
          <w:szCs w:val="24"/>
          <w:u w:val="single"/>
          <w:lang w:val="en-US" w:eastAsia="en-US"/>
        </w:rPr>
        <w:t>Calendarul privind desfășurarea concursului</w:t>
      </w:r>
      <w:r>
        <w:rPr>
          <w:rFonts w:hint="default" w:ascii="Times New Roman" w:hAnsi="Times New Roman" w:cs="Times New Roman"/>
          <w:sz w:val="24"/>
          <w:szCs w:val="24"/>
          <w:lang w:val="en-US" w:eastAsia="en-US"/>
        </w:rPr>
        <w:t>:</w:t>
      </w:r>
    </w:p>
    <w:p w14:paraId="6551600D">
      <w:pPr>
        <w:pStyle w:val="13"/>
        <w:numPr>
          <w:ilvl w:val="0"/>
          <w:numId w:val="1"/>
        </w:numPr>
        <w:shd w:val="clear" w:color="auto" w:fill="FFFFFF"/>
        <w:tabs>
          <w:tab w:val="left" w:pos="450"/>
          <w:tab w:val="left" w:pos="990"/>
        </w:tabs>
        <w:ind w:left="90" w:right="-54" w:firstLine="63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0</w:t>
      </w:r>
      <w:r>
        <w:rPr>
          <w:rFonts w:hint="default" w:ascii="Times New Roman" w:hAnsi="Times New Roman" w:cs="Times New Roman"/>
          <w:b/>
          <w:bCs/>
          <w:sz w:val="24"/>
          <w:szCs w:val="24"/>
          <w:u w:val="single"/>
          <w:lang w:val="hu-HU" w:eastAsia="en-US"/>
        </w:rPr>
        <w:t>5</w:t>
      </w:r>
      <w:r>
        <w:rPr>
          <w:rFonts w:hint="default" w:ascii="Times New Roman" w:hAnsi="Times New Roman" w:cs="Times New Roman"/>
          <w:b/>
          <w:bCs/>
          <w:sz w:val="24"/>
          <w:szCs w:val="24"/>
          <w:u w:val="single"/>
          <w:lang w:val="en-US" w:eastAsia="en-US"/>
        </w:rPr>
        <w:t xml:space="preserve"> iunie 2026 – 1</w:t>
      </w:r>
      <w:r>
        <w:rPr>
          <w:rFonts w:hint="default" w:cs="Times New Roman"/>
          <w:b/>
          <w:bCs/>
          <w:sz w:val="24"/>
          <w:szCs w:val="24"/>
          <w:u w:val="single"/>
          <w:lang w:val="ro-RO" w:eastAsia="en-US"/>
        </w:rPr>
        <w:t>1</w:t>
      </w:r>
      <w:r>
        <w:rPr>
          <w:rFonts w:hint="default" w:ascii="Times New Roman" w:hAnsi="Times New Roman" w:cs="Times New Roman"/>
          <w:b/>
          <w:bCs/>
          <w:sz w:val="24"/>
          <w:szCs w:val="24"/>
          <w:u w:val="single"/>
          <w:lang w:val="en-US" w:eastAsia="en-US"/>
        </w:rPr>
        <w:t xml:space="preserve"> iunie 2026 ora 15</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lang w:val="en-US" w:eastAsia="en-US"/>
        </w:rPr>
        <w:t>: perioada depunerii dosarelor de concurs;</w:t>
      </w:r>
    </w:p>
    <w:p w14:paraId="7DDEC3DC">
      <w:pPr>
        <w:numPr>
          <w:ilvl w:val="0"/>
          <w:numId w:val="2"/>
        </w:numPr>
        <w:shd w:val="clear" w:color="auto" w:fill="FFFFFF"/>
        <w:tabs>
          <w:tab w:val="left" w:pos="990"/>
        </w:tabs>
        <w:ind w:left="396" w:right="-54" w:firstLine="324"/>
        <w:jc w:val="both"/>
        <w:rPr>
          <w:rFonts w:hint="default" w:ascii="Times New Roman" w:hAnsi="Times New Roman" w:cs="Times New Roman"/>
          <w:b/>
          <w:bCs/>
          <w:sz w:val="24"/>
          <w:szCs w:val="24"/>
          <w:lang w:val="en-US" w:eastAsia="en-US"/>
        </w:rPr>
      </w:pPr>
      <w:r>
        <w:rPr>
          <w:rFonts w:hint="default" w:cs="Times New Roman"/>
          <w:b/>
          <w:bCs/>
          <w:sz w:val="24"/>
          <w:szCs w:val="24"/>
          <w:u w:val="single"/>
          <w:lang w:val="ro-RO" w:eastAsia="en-US"/>
        </w:rPr>
        <w:t>18</w:t>
      </w:r>
      <w:r>
        <w:rPr>
          <w:rFonts w:hint="default" w:ascii="Times New Roman" w:hAnsi="Times New Roman" w:cs="Times New Roman"/>
          <w:b/>
          <w:bCs/>
          <w:sz w:val="24"/>
          <w:szCs w:val="24"/>
          <w:u w:val="single"/>
          <w:lang w:val="en-US" w:eastAsia="en-US"/>
        </w:rPr>
        <w:t xml:space="preserve"> iunie 2026, ora 10</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u w:val="single"/>
          <w:lang w:val="en-US" w:eastAsia="en-US"/>
        </w:rPr>
        <w:t>:</w:t>
      </w:r>
      <w:r>
        <w:rPr>
          <w:rFonts w:hint="default" w:ascii="Times New Roman" w:hAnsi="Times New Roman" w:cs="Times New Roman"/>
          <w:b/>
          <w:bCs/>
          <w:sz w:val="24"/>
          <w:szCs w:val="24"/>
        </w:rPr>
        <w:t xml:space="preserve"> proba scrisă</w:t>
      </w:r>
      <w:r>
        <w:rPr>
          <w:rFonts w:hint="default" w:ascii="Times New Roman" w:hAnsi="Times New Roman" w:cs="Times New Roman"/>
          <w:b/>
          <w:bCs/>
          <w:sz w:val="24"/>
          <w:szCs w:val="24"/>
          <w:lang w:val="en-US" w:eastAsia="en-US"/>
        </w:rPr>
        <w:t>;</w:t>
      </w:r>
    </w:p>
    <w:p w14:paraId="660CD9C3">
      <w:pPr>
        <w:numPr>
          <w:ilvl w:val="0"/>
          <w:numId w:val="2"/>
        </w:numPr>
        <w:shd w:val="clear" w:color="auto" w:fill="FFFFFF"/>
        <w:tabs>
          <w:tab w:val="left" w:pos="990"/>
        </w:tabs>
        <w:ind w:left="396" w:right="-54" w:firstLine="324"/>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2</w:t>
      </w:r>
      <w:r>
        <w:rPr>
          <w:rFonts w:hint="default" w:cs="Times New Roman"/>
          <w:b/>
          <w:bCs/>
          <w:sz w:val="24"/>
          <w:szCs w:val="24"/>
          <w:u w:val="single"/>
          <w:lang w:val="ro-RO" w:eastAsia="en-US"/>
        </w:rPr>
        <w:t>2</w:t>
      </w:r>
      <w:r>
        <w:rPr>
          <w:rFonts w:hint="default" w:ascii="Times New Roman" w:hAnsi="Times New Roman" w:cs="Times New Roman"/>
          <w:b/>
          <w:bCs/>
          <w:sz w:val="24"/>
          <w:szCs w:val="24"/>
          <w:u w:val="single"/>
          <w:lang w:val="en-US" w:eastAsia="en-US"/>
        </w:rPr>
        <w:t xml:space="preserve"> iunie 2026, ora 10</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lang w:val="en-US" w:eastAsia="en-US"/>
        </w:rPr>
        <w:t>: interviul</w:t>
      </w:r>
    </w:p>
    <w:p w14:paraId="160AFE03">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rezultatelor pentru fiecare probă</w:t>
      </w:r>
      <w:r>
        <w:rPr>
          <w:rFonts w:hint="default" w:ascii="Times New Roman" w:hAnsi="Times New Roman" w:cs="Times New Roman"/>
          <w:b/>
          <w:bCs/>
          <w:sz w:val="24"/>
          <w:szCs w:val="24"/>
          <w:lang w:val="en-US" w:eastAsia="en-US"/>
        </w:rPr>
        <w:t>: în maximum 24 ore de la ora și data terminării fiecărei probe;</w:t>
      </w:r>
    </w:p>
    <w:p w14:paraId="3EBF6958">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în care se pot depune contestații</w:t>
      </w:r>
      <w:r>
        <w:rPr>
          <w:rFonts w:hint="default" w:ascii="Times New Roman" w:hAnsi="Times New Roman" w:cs="Times New Roman"/>
          <w:b/>
          <w:bCs/>
          <w:sz w:val="24"/>
          <w:szCs w:val="24"/>
          <w:lang w:val="en-US" w:eastAsia="en-US"/>
        </w:rPr>
        <w:t>: în maximum 24 de ore de la ora și data afișării rezultatelor fiecărei probe;</w:t>
      </w:r>
    </w:p>
    <w:p w14:paraId="50392DE8">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rezultatelor soluționării contestațiilor</w:t>
      </w:r>
      <w:r>
        <w:rPr>
          <w:rFonts w:hint="default" w:ascii="Times New Roman" w:hAnsi="Times New Roman" w:cs="Times New Roman"/>
          <w:b/>
          <w:bCs/>
          <w:sz w:val="24"/>
          <w:szCs w:val="24"/>
          <w:lang w:val="en-US" w:eastAsia="en-US"/>
        </w:rPr>
        <w:t>: în maximum 24 de ore;</w:t>
      </w:r>
    </w:p>
    <w:p w14:paraId="3CA30E6C">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rezultatului final</w:t>
      </w:r>
      <w:r>
        <w:rPr>
          <w:rFonts w:hint="default" w:ascii="Times New Roman" w:hAnsi="Times New Roman" w:cs="Times New Roman"/>
          <w:b/>
          <w:bCs/>
          <w:sz w:val="24"/>
          <w:szCs w:val="24"/>
          <w:lang w:val="en-US" w:eastAsia="en-US"/>
        </w:rPr>
        <w:t>: în maximum 24 de ore de la ora și data afișării rezulatelor soluționării contestațiilor probei de interviu</w:t>
      </w:r>
    </w:p>
    <w:p w14:paraId="566D29B6">
      <w:pPr>
        <w:shd w:val="clear" w:color="auto" w:fill="FFFFFF"/>
        <w:jc w:val="both"/>
        <w:rPr>
          <w:rFonts w:hint="default" w:ascii="Times New Roman" w:hAnsi="Times New Roman" w:cs="Times New Roman"/>
          <w:b/>
          <w:sz w:val="24"/>
          <w:szCs w:val="24"/>
          <w:lang w:val="en-US" w:eastAsia="en-US"/>
        </w:rPr>
      </w:pPr>
    </w:p>
    <w:p w14:paraId="34E61B36">
      <w:pPr>
        <w:shd w:val="clear" w:color="auto" w:fill="FFFFFF"/>
        <w:tabs>
          <w:tab w:val="left" w:pos="990"/>
        </w:tabs>
        <w:ind w:right="-36"/>
        <w:jc w:val="both"/>
        <w:rPr>
          <w:rFonts w:hint="default" w:ascii="Times New Roman" w:hAnsi="Times New Roman" w:cs="Times New Roman"/>
          <w:sz w:val="24"/>
          <w:szCs w:val="24"/>
          <w:lang w:val="en-US" w:eastAsia="en-US"/>
        </w:rPr>
      </w:pPr>
      <w:r>
        <w:rPr>
          <w:rFonts w:hint="default" w:ascii="Times New Roman" w:hAnsi="Times New Roman" w:cs="Times New Roman"/>
          <w:b/>
          <w:bCs/>
          <w:sz w:val="24"/>
          <w:szCs w:val="24"/>
          <w:lang w:val="en-US" w:eastAsia="en-US"/>
        </w:rPr>
        <w:t xml:space="preserve">Probele se vor desfășura la sediul Primăriei Comunei </w:t>
      </w:r>
      <w:r>
        <w:rPr>
          <w:rFonts w:hint="default" w:ascii="Times New Roman" w:hAnsi="Times New Roman" w:cs="Times New Roman"/>
          <w:b/>
          <w:bCs/>
          <w:sz w:val="24"/>
          <w:szCs w:val="24"/>
          <w:lang w:val="ro-RO" w:eastAsia="en-US"/>
        </w:rPr>
        <w:t>Merești</w:t>
      </w:r>
      <w:r>
        <w:rPr>
          <w:rFonts w:hint="default" w:ascii="Times New Roman" w:hAnsi="Times New Roman" w:cs="Times New Roman"/>
          <w:b/>
          <w:bCs/>
          <w:sz w:val="24"/>
          <w:szCs w:val="24"/>
          <w:lang w:val="en-US" w:eastAsia="en-US"/>
        </w:rPr>
        <w:t xml:space="preserve">, str. </w:t>
      </w:r>
      <w:r>
        <w:rPr>
          <w:rFonts w:hint="default" w:ascii="Times New Roman" w:hAnsi="Times New Roman" w:cs="Times New Roman"/>
          <w:b/>
          <w:bCs/>
          <w:sz w:val="24"/>
          <w:szCs w:val="24"/>
          <w:lang w:val="hu-HU" w:eastAsia="en-US"/>
        </w:rPr>
        <w:t>Főút,</w:t>
      </w:r>
      <w:r>
        <w:rPr>
          <w:rFonts w:hint="default" w:ascii="Times New Roman" w:hAnsi="Times New Roman" w:cs="Times New Roman"/>
          <w:b/>
          <w:bCs/>
          <w:sz w:val="24"/>
          <w:szCs w:val="24"/>
          <w:lang w:val="en-US" w:eastAsia="en-US"/>
        </w:rPr>
        <w:t xml:space="preserve">nr. </w:t>
      </w:r>
      <w:r>
        <w:rPr>
          <w:rFonts w:hint="default" w:ascii="Times New Roman" w:hAnsi="Times New Roman" w:cs="Times New Roman"/>
          <w:b/>
          <w:bCs/>
          <w:sz w:val="24"/>
          <w:szCs w:val="24"/>
          <w:lang w:val="hu-HU" w:eastAsia="en-US"/>
        </w:rPr>
        <w:t>92</w:t>
      </w:r>
      <w:r>
        <w:rPr>
          <w:rFonts w:hint="default" w:ascii="Times New Roman" w:hAnsi="Times New Roman" w:cs="Times New Roman"/>
          <w:b/>
          <w:bCs/>
          <w:sz w:val="24"/>
          <w:szCs w:val="24"/>
          <w:lang w:val="en-US" w:eastAsia="en-US"/>
        </w:rPr>
        <w:t>, județul Harghita.</w:t>
      </w:r>
    </w:p>
    <w:p w14:paraId="7AAEB643">
      <w:pPr>
        <w:shd w:val="clear" w:color="auto" w:fill="FFFFFF"/>
        <w:jc w:val="both"/>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ab/>
      </w:r>
    </w:p>
    <w:p w14:paraId="1B932BC4">
      <w:pPr>
        <w:shd w:val="clear" w:color="auto" w:fill="FFFFFF"/>
        <w:jc w:val="both"/>
        <w:rPr>
          <w:rFonts w:hint="default" w:ascii="Times New Roman" w:hAnsi="Times New Roman" w:cs="Times New Roman"/>
          <w:iCs/>
          <w:sz w:val="24"/>
          <w:szCs w:val="24"/>
          <w:u w:val="single"/>
        </w:rPr>
      </w:pPr>
      <w:r>
        <w:rPr>
          <w:rFonts w:hint="default" w:ascii="Times New Roman" w:hAnsi="Times New Roman" w:cs="Times New Roman"/>
          <w:b/>
          <w:iCs/>
          <w:sz w:val="24"/>
          <w:szCs w:val="24"/>
          <w:u w:val="single"/>
        </w:rPr>
        <w:t xml:space="preserve">Condiții de participare la concurs: </w:t>
      </w:r>
    </w:p>
    <w:p w14:paraId="7802C8C1">
      <w:pPr>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I. Condiţii generale: </w:t>
      </w:r>
      <w:r>
        <w:rPr>
          <w:rFonts w:hint="default" w:ascii="Times New Roman" w:hAnsi="Times New Roman" w:cs="Times New Roman"/>
          <w:sz w:val="24"/>
          <w:szCs w:val="24"/>
        </w:rPr>
        <w:t>Candidatul trebuie să îndeplinească condițiile prevăzute art. 15 din H.G. nr. 1336/2022, precum şi cerinţele specifice prevăzute la art. 542 alin. (1) şi (2) din Ordonanţa de urgenţă a Guvernului nr. 57/2019, cu modificările şi completările ulterioare:</w:t>
      </w:r>
    </w:p>
    <w:p w14:paraId="1DDC8A0E">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 are cetăţenia română sau cetăţenia unui alt stat membru al Uniunii Europene, a unui stat parte la Acordul privind Spaţiul Economic European (SEE) sau cetăţenia Confederaţiei Elveţiene;</w:t>
      </w:r>
    </w:p>
    <w:p w14:paraId="30A8EAF7">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 cunoaşte limba română, scris şi vorbit;</w:t>
      </w:r>
    </w:p>
    <w:p w14:paraId="5B4AE231">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 are capacitate de muncă în conformitate cu prevederile Legii nr. 53/2003 - Codul muncii, republicată, cu modificările şi completările ulterioare;</w:t>
      </w:r>
    </w:p>
    <w:p w14:paraId="62D4512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d) are o stare de sănătate corespunzătoare postului pentru care candidează, atestată pe baza adeverinţei medicale eliberate de medicul de familie sau de unităţile sanitare abilitate;</w:t>
      </w:r>
    </w:p>
    <w:p w14:paraId="063B5AA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e) îndeplineşte condiţiile de studii, de vechime în specialitate şi, după caz, alte condiţii specifice potrivit cerinţelor postului scos la concurs;</w:t>
      </w:r>
    </w:p>
    <w:p w14:paraId="2E12A08D">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BA604C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B134CE5">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3E79C2E9">
      <w:pPr>
        <w:pStyle w:val="10"/>
        <w:spacing w:before="0" w:beforeAutospacing="0" w:after="0" w:afterAutospacing="0"/>
        <w:ind w:firstLine="720"/>
        <w:jc w:val="both"/>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II. Condiții specifice pentru participare la concurs:</w:t>
      </w:r>
    </w:p>
    <w:p w14:paraId="396FA215">
      <w:pPr>
        <w:shd w:val="clear" w:color="auto" w:fill="FFFFFF"/>
        <w:ind w:left="36" w:right="36" w:firstLine="684"/>
        <w:jc w:val="both"/>
        <w:rPr>
          <w:rFonts w:hint="default" w:ascii="Times New Roman" w:hAnsi="Times New Roman" w:cs="Times New Roman"/>
          <w:color w:val="000000"/>
          <w:sz w:val="24"/>
          <w:szCs w:val="24"/>
        </w:rPr>
      </w:pPr>
      <w:r>
        <w:rPr>
          <w:rFonts w:hint="default" w:ascii="Times New Roman" w:hAnsi="Times New Roman" w:cs="Times New Roman"/>
          <w:b/>
          <w:bCs/>
          <w:i/>
          <w:iCs/>
          <w:sz w:val="24"/>
          <w:szCs w:val="24"/>
          <w:u w:val="single"/>
        </w:rPr>
        <w:t>- nivelul studiilor:</w:t>
      </w:r>
      <w:r>
        <w:rPr>
          <w:rFonts w:hint="default" w:ascii="Times New Roman" w:hAnsi="Times New Roman" w:cs="Times New Roman"/>
          <w:color w:val="000000"/>
          <w:sz w:val="24"/>
          <w:szCs w:val="24"/>
        </w:rPr>
        <w:t xml:space="preserve"> </w:t>
      </w:r>
    </w:p>
    <w:p w14:paraId="0111418D">
      <w:pPr>
        <w:shd w:val="clear" w:color="auto" w:fill="FFFFFF"/>
        <w:ind w:left="36" w:right="36" w:firstLine="684"/>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hu-HU"/>
        </w:rPr>
        <w:t>1,Studii superioare</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hu-HU"/>
        </w:rPr>
        <w:t xml:space="preserve"> finalizat</w:t>
      </w:r>
      <w:r>
        <w:rPr>
          <w:rFonts w:hint="default" w:ascii="Times New Roman" w:hAnsi="Times New Roman" w:cs="Times New Roman"/>
          <w:color w:val="000000"/>
          <w:sz w:val="24"/>
          <w:szCs w:val="24"/>
          <w:lang w:val="ro-RO"/>
        </w:rPr>
        <w:t>e</w:t>
      </w:r>
      <w:r>
        <w:rPr>
          <w:rFonts w:hint="default" w:ascii="Times New Roman" w:hAnsi="Times New Roman" w:cs="Times New Roman"/>
          <w:color w:val="000000"/>
          <w:sz w:val="24"/>
          <w:szCs w:val="24"/>
          <w:lang w:val="hu-HU"/>
        </w:rPr>
        <w:t xml:space="preserve"> cu diplom</w:t>
      </w:r>
      <w:r>
        <w:rPr>
          <w:rFonts w:hint="default" w:ascii="Times New Roman" w:hAnsi="Times New Roman" w:cs="Times New Roman"/>
          <w:color w:val="000000"/>
          <w:sz w:val="24"/>
          <w:szCs w:val="24"/>
          <w:lang w:val="ro-RO"/>
        </w:rPr>
        <w:t>ă</w:t>
      </w:r>
      <w:r>
        <w:rPr>
          <w:rFonts w:hint="default" w:ascii="Times New Roman" w:hAnsi="Times New Roman" w:cs="Times New Roman"/>
          <w:color w:val="000000"/>
          <w:sz w:val="24"/>
          <w:szCs w:val="24"/>
          <w:lang w:val="hu-HU"/>
        </w:rPr>
        <w:t xml:space="preserve"> de </w:t>
      </w:r>
      <w:r>
        <w:rPr>
          <w:rFonts w:hint="default" w:ascii="Times New Roman" w:hAnsi="Times New Roman" w:cs="Times New Roman"/>
          <w:color w:val="000000"/>
          <w:sz w:val="24"/>
          <w:szCs w:val="24"/>
          <w:lang w:val="ro-RO"/>
        </w:rPr>
        <w:t xml:space="preserve">licență, </w:t>
      </w:r>
    </w:p>
    <w:p w14:paraId="73783307">
      <w:pPr>
        <w:shd w:val="clear" w:color="auto" w:fill="FFFFFF"/>
        <w:ind w:left="36" w:right="36" w:firstLine="684"/>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hu-HU"/>
        </w:rPr>
        <w:t>Cod COR 26</w:t>
      </w:r>
      <w:r>
        <w:rPr>
          <w:rFonts w:hint="default" w:cs="Times New Roman"/>
          <w:color w:val="000000"/>
          <w:sz w:val="24"/>
          <w:szCs w:val="24"/>
          <w:lang w:val="ro-RO"/>
        </w:rPr>
        <w:t>3501</w:t>
      </w:r>
    </w:p>
    <w:p w14:paraId="103C4AC1">
      <w:pPr>
        <w:ind w:right="36" w:firstLine="708"/>
        <w:jc w:val="both"/>
        <w:rPr>
          <w:rFonts w:hint="default" w:ascii="Times New Roman" w:hAnsi="Times New Roman" w:cs="Times New Roman"/>
          <w:sz w:val="24"/>
          <w:szCs w:val="24"/>
        </w:rPr>
      </w:pPr>
      <w:r>
        <w:rPr>
          <w:rFonts w:hint="default" w:ascii="Times New Roman" w:hAnsi="Times New Roman" w:cs="Times New Roman"/>
          <w:sz w:val="24"/>
          <w:szCs w:val="24"/>
        </w:rPr>
        <w:t>- vechime în specialitate: nu se solicită</w:t>
      </w:r>
    </w:p>
    <w:p w14:paraId="740C9A8A">
      <w:pPr>
        <w:jc w:val="both"/>
        <w:rPr>
          <w:rFonts w:hint="default" w:ascii="Times New Roman" w:hAnsi="Times New Roman" w:cs="Times New Roman"/>
          <w:sz w:val="24"/>
          <w:szCs w:val="24"/>
        </w:rPr>
      </w:pPr>
    </w:p>
    <w:p w14:paraId="5945BEEF">
      <w:pPr>
        <w:shd w:val="clear" w:color="auto" w:fill="FFFFFF"/>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Durata normală a timpului de lucru este de 8 h/zi, respectiv 40 h/săptămână.</w:t>
      </w:r>
    </w:p>
    <w:p w14:paraId="63BAB78E">
      <w:pPr>
        <w:shd w:val="clear" w:color="auto" w:fill="FFFFFF"/>
        <w:jc w:val="both"/>
        <w:rPr>
          <w:rFonts w:hint="default" w:ascii="Times New Roman" w:hAnsi="Times New Roman" w:cs="Times New Roman"/>
          <w:sz w:val="24"/>
          <w:szCs w:val="24"/>
          <w:lang w:val="en-US" w:eastAsia="en-US"/>
        </w:rPr>
      </w:pPr>
    </w:p>
    <w:p w14:paraId="0D20AF89">
      <w:pPr>
        <w:shd w:val="clear" w:color="auto" w:fill="FFFFFF"/>
        <w:ind w:right="36"/>
        <w:jc w:val="both"/>
        <w:rPr>
          <w:rFonts w:hint="default" w:ascii="Times New Roman" w:hAnsi="Times New Roman" w:cs="Times New Roman"/>
          <w:sz w:val="24"/>
          <w:szCs w:val="24"/>
          <w:lang w:val="en-US" w:eastAsia="en-US"/>
        </w:rPr>
      </w:pPr>
      <w:r>
        <w:rPr>
          <w:rFonts w:hint="default" w:ascii="Times New Roman" w:hAnsi="Times New Roman" w:cs="Times New Roman"/>
          <w:b/>
          <w:bCs/>
          <w:sz w:val="24"/>
          <w:szCs w:val="24"/>
          <w:lang w:val="en-US" w:eastAsia="en-US"/>
        </w:rPr>
        <w:t>Dosarele de înscriere la concurs</w:t>
      </w:r>
      <w:r>
        <w:rPr>
          <w:rFonts w:hint="default" w:ascii="Times New Roman" w:hAnsi="Times New Roman" w:cs="Times New Roman"/>
          <w:sz w:val="24"/>
          <w:szCs w:val="24"/>
          <w:lang w:val="en-US" w:eastAsia="en-US"/>
        </w:rPr>
        <w:t xml:space="preserve"> se depun la sediul Primăriei Comunei </w:t>
      </w:r>
      <w:r>
        <w:rPr>
          <w:rFonts w:hint="default" w:ascii="Times New Roman" w:hAnsi="Times New Roman" w:cs="Times New Roman"/>
          <w:sz w:val="24"/>
          <w:szCs w:val="24"/>
          <w:lang w:val="ro-RO" w:eastAsia="en-US"/>
        </w:rPr>
        <w:t>Merești</w:t>
      </w:r>
      <w:r>
        <w:rPr>
          <w:rFonts w:hint="default" w:ascii="Times New Roman" w:hAnsi="Times New Roman" w:cs="Times New Roman"/>
          <w:sz w:val="24"/>
          <w:szCs w:val="24"/>
          <w:lang w:val="en-US" w:eastAsia="en-US"/>
        </w:rPr>
        <w:t>, str.</w:t>
      </w:r>
      <w:r>
        <w:rPr>
          <w:rFonts w:hint="default" w:ascii="Times New Roman" w:hAnsi="Times New Roman" w:cs="Times New Roman"/>
          <w:sz w:val="24"/>
          <w:szCs w:val="24"/>
          <w:lang w:val="hu-HU" w:eastAsia="en-US"/>
        </w:rPr>
        <w:t>Főút,</w:t>
      </w:r>
      <w:r>
        <w:rPr>
          <w:rFonts w:hint="default" w:ascii="Times New Roman" w:hAnsi="Times New Roman" w:cs="Times New Roman"/>
          <w:sz w:val="24"/>
          <w:szCs w:val="24"/>
          <w:lang w:val="en-US" w:eastAsia="en-US"/>
        </w:rPr>
        <w:t xml:space="preserve"> nr. </w:t>
      </w:r>
      <w:r>
        <w:rPr>
          <w:rFonts w:hint="default" w:ascii="Times New Roman" w:hAnsi="Times New Roman" w:cs="Times New Roman"/>
          <w:sz w:val="24"/>
          <w:szCs w:val="24"/>
          <w:lang w:val="hu-HU" w:eastAsia="en-US"/>
        </w:rPr>
        <w:t>92</w:t>
      </w:r>
      <w:r>
        <w:rPr>
          <w:rFonts w:hint="default" w:ascii="Times New Roman" w:hAnsi="Times New Roman" w:cs="Times New Roman"/>
          <w:sz w:val="24"/>
          <w:szCs w:val="24"/>
          <w:lang w:val="en-US" w:eastAsia="en-US"/>
        </w:rPr>
        <w:t xml:space="preserve">, județul Harghita, la secretariat, în termen de </w:t>
      </w:r>
      <w:r>
        <w:rPr>
          <w:rFonts w:hint="default" w:cs="Times New Roman"/>
          <w:sz w:val="24"/>
          <w:szCs w:val="24"/>
          <w:lang w:val="ro-RO" w:eastAsia="en-US"/>
        </w:rPr>
        <w:t>5</w:t>
      </w:r>
      <w:r>
        <w:rPr>
          <w:rFonts w:hint="default" w:ascii="Times New Roman" w:hAnsi="Times New Roman" w:cs="Times New Roman"/>
          <w:sz w:val="24"/>
          <w:szCs w:val="24"/>
          <w:lang w:val="en-US" w:eastAsia="en-US"/>
        </w:rPr>
        <w:t xml:space="preserve"> zile lucrătoare de la data afişării anunţului la sediul instituției și pe pagina de internet al Primăriei comunei </w:t>
      </w:r>
      <w:r>
        <w:rPr>
          <w:rFonts w:hint="default" w:ascii="Times New Roman" w:hAnsi="Times New Roman" w:cs="Times New Roman"/>
          <w:sz w:val="24"/>
          <w:szCs w:val="24"/>
          <w:lang w:val="ro-RO" w:eastAsia="en-US"/>
        </w:rPr>
        <w:t>Merești</w:t>
      </w: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"http://www.gyergyoujfalu.ro"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lang w:val="en-US" w:eastAsia="en-US"/>
        </w:rPr>
        <w:t>www.</w:t>
      </w:r>
      <w:r>
        <w:rPr>
          <w:rStyle w:val="9"/>
          <w:rFonts w:hint="default" w:ascii="Times New Roman" w:hAnsi="Times New Roman" w:cs="Times New Roman"/>
          <w:sz w:val="24"/>
          <w:szCs w:val="24"/>
          <w:lang w:val="hu-HU" w:eastAsia="en-US"/>
        </w:rPr>
        <w:t>homorodalmas</w:t>
      </w:r>
      <w:r>
        <w:rPr>
          <w:rStyle w:val="9"/>
          <w:rFonts w:hint="default" w:ascii="Times New Roman" w:hAnsi="Times New Roman" w:cs="Times New Roman"/>
          <w:sz w:val="24"/>
          <w:szCs w:val="24"/>
          <w:lang w:val="en-US" w:eastAsia="en-US"/>
        </w:rPr>
        <w:t>.ro</w:t>
      </w:r>
      <w:r>
        <w:rPr>
          <w:rStyle w:val="9"/>
          <w:rFonts w:hint="default" w:ascii="Times New Roman" w:hAnsi="Times New Roman" w:cs="Times New Roman"/>
          <w:sz w:val="24"/>
          <w:szCs w:val="24"/>
          <w:lang w:val="en-US" w:eastAsia="en-US"/>
        </w:rPr>
        <w:fldChar w:fldCharType="end"/>
      </w:r>
      <w:r>
        <w:rPr>
          <w:rFonts w:hint="default" w:ascii="Times New Roman" w:hAnsi="Times New Roman" w:cs="Times New Roman"/>
          <w:sz w:val="24"/>
          <w:szCs w:val="24"/>
          <w:lang w:val="en-US" w:eastAsia="en-US"/>
        </w:rPr>
        <w:t xml:space="preserve"> și trebuie să conțină următoarele:</w:t>
      </w:r>
    </w:p>
    <w:p w14:paraId="39FAD24B">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a) formular de înscriere la concurs, conform modelului prevăzut la anexa nr. 2 din H.G. nr. 1336/2022;</w:t>
      </w:r>
    </w:p>
    <w:p w14:paraId="66625193">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b) copia actului de identitate sau orice alt document care atestă identitatea, potrivit legii, aflate în termen de valabilitate;</w:t>
      </w:r>
    </w:p>
    <w:p w14:paraId="64E0556F">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c) copia certificatului de căsătorie sau a altui document prin care s-a realizat schimbarea de nume, după caz;</w:t>
      </w:r>
    </w:p>
    <w:p w14:paraId="0D3A65C9">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45F770F">
      <w:pPr>
        <w:ind w:firstLine="708"/>
        <w:jc w:val="both"/>
        <w:rPr>
          <w:rStyle w:val="18"/>
          <w:rFonts w:hint="default" w:ascii="Times New Roman" w:hAnsi="Times New Roman" w:cs="Times New Roman"/>
          <w:color w:val="000000"/>
          <w:sz w:val="24"/>
          <w:szCs w:val="24"/>
        </w:rPr>
      </w:pPr>
      <w:r>
        <w:rPr>
          <w:rStyle w:val="19"/>
          <w:rFonts w:hint="default" w:ascii="Times New Roman" w:hAnsi="Times New Roman" w:cs="Times New Roman"/>
          <w:sz w:val="24"/>
          <w:szCs w:val="24"/>
          <w:shd w:val="clear" w:color="auto" w:fill="FFFFFF" w:themeFill="background1"/>
        </w:rPr>
        <w:t xml:space="preserve">e) </w:t>
      </w:r>
      <w:r>
        <w:rPr>
          <w:rStyle w:val="18"/>
          <w:rFonts w:hint="default" w:ascii="Times New Roman" w:hAnsi="Times New Roman" w:cs="Times New Roman"/>
          <w:color w:val="000000"/>
          <w:sz w:val="24"/>
          <w:szCs w:val="24"/>
        </w:rPr>
        <w:t>certificat de cazier judiciar sau, după caz, extrasul de pe cazierul judiciar;</w:t>
      </w:r>
    </w:p>
    <w:p w14:paraId="51A4F237">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f) adeverinţă medicală care să ateste starea de sănătate corespunzătoare, eliberată de către medicul de familie al candidatului sau de către unităţile sanitare abilitate cu cel mult 6 luni anterior derulării concursului;</w:t>
      </w:r>
    </w:p>
    <w:p w14:paraId="7A77B5F0">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CF7036D">
      <w:pPr>
        <w:ind w:firstLine="708"/>
        <w:jc w:val="both"/>
        <w:rPr>
          <w:rStyle w:val="18"/>
          <w:rFonts w:hint="default" w:ascii="Times New Roman" w:hAnsi="Times New Roman" w:cs="Times New Roman"/>
          <w:color w:val="000000"/>
          <w:sz w:val="24"/>
          <w:szCs w:val="24"/>
        </w:rPr>
      </w:pPr>
      <w:r>
        <w:rPr>
          <w:rStyle w:val="18"/>
          <w:rFonts w:hint="default" w:ascii="Times New Roman" w:hAnsi="Times New Roman" w:cs="Times New Roman"/>
          <w:color w:val="000000"/>
          <w:sz w:val="24"/>
          <w:szCs w:val="24"/>
        </w:rPr>
        <w:t>h) curriculum vitae, model comun european</w:t>
      </w:r>
    </w:p>
    <w:p w14:paraId="561149F0">
      <w:pPr>
        <w:ind w:firstLine="708"/>
        <w:jc w:val="both"/>
        <w:rPr>
          <w:rStyle w:val="18"/>
          <w:rFonts w:hint="default" w:ascii="Times New Roman" w:hAnsi="Times New Roman" w:cs="Times New Roman"/>
          <w:color w:val="000000"/>
          <w:sz w:val="24"/>
          <w:szCs w:val="24"/>
        </w:rPr>
      </w:pPr>
    </w:p>
    <w:p w14:paraId="0AC81F61">
      <w:pPr>
        <w:shd w:val="clear" w:color="auto" w:fill="FFFFFF"/>
        <w:ind w:firstLine="720"/>
        <w:jc w:val="both"/>
        <w:rPr>
          <w:rStyle w:val="19"/>
          <w:rFonts w:hint="default" w:ascii="Times New Roman" w:hAnsi="Times New Roman" w:cs="Times New Roman"/>
          <w:b/>
          <w:sz w:val="24"/>
          <w:szCs w:val="24"/>
        </w:rPr>
      </w:pPr>
      <w:r>
        <w:rPr>
          <w:rStyle w:val="19"/>
          <w:rFonts w:hint="default" w:ascii="Times New Roman" w:hAnsi="Times New Roman" w:cs="Times New Roman"/>
          <w:sz w:val="24"/>
          <w:szCs w:val="24"/>
        </w:rPr>
        <w:t>Copiile de pe actele prevăzute la lit. b)-d) se prezintă însoţite de documentele originale, care se certifică cu menţiunea "conform cu originalul" de către secretarul comisiei de concurs.</w:t>
      </w:r>
      <w:r>
        <w:rPr>
          <w:rStyle w:val="19"/>
          <w:rFonts w:hint="default" w:ascii="Times New Roman" w:hAnsi="Times New Roman" w:cs="Times New Roman"/>
          <w:b/>
          <w:sz w:val="24"/>
          <w:szCs w:val="24"/>
        </w:rPr>
        <w:tab/>
      </w:r>
      <w:bookmarkStart w:id="0" w:name="do|ttI|caI|si2|ar6|al1|lih:9"/>
      <w:bookmarkEnd w:id="0"/>
    </w:p>
    <w:p w14:paraId="562C1ED3">
      <w:pPr>
        <w:shd w:val="clear" w:color="auto" w:fill="FFFFFF"/>
        <w:jc w:val="both"/>
        <w:rPr>
          <w:rFonts w:hint="default" w:ascii="Times New Roman" w:hAnsi="Times New Roman" w:cs="Times New Roman"/>
          <w:b/>
          <w:sz w:val="24"/>
          <w:szCs w:val="24"/>
          <w:u w:val="single"/>
          <w:lang w:val="en-US" w:eastAsia="en-US"/>
        </w:rPr>
      </w:pPr>
      <w:r>
        <w:rPr>
          <w:rFonts w:hint="default" w:ascii="Times New Roman" w:hAnsi="Times New Roman" w:cs="Times New Roman"/>
          <w:b/>
          <w:sz w:val="24"/>
          <w:szCs w:val="24"/>
          <w:u w:val="single"/>
          <w:lang w:val="en-US" w:eastAsia="en-US"/>
        </w:rPr>
        <w:t>Bibliografia/Tematica necesară în vederea susţinerii concursului:</w:t>
      </w:r>
    </w:p>
    <w:p w14:paraId="50E43202">
      <w:pPr>
        <w:pStyle w:val="13"/>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Partea III., art.154,155,157 Partea VI, art. 538 – 542, art. 549, 551- 554,556, Partea VII., art. 563 – art. 567  din  Ordonanța de Urgență a Guvernului nr. 57/2019 privind Codul Administrativ;</w:t>
      </w:r>
    </w:p>
    <w:p w14:paraId="3D39DA50">
      <w:pPr>
        <w:pStyle w:val="13"/>
        <w:numPr>
          <w:ilvl w:val="0"/>
          <w:numId w:val="3"/>
        </w:numPr>
        <w:jc w:val="both"/>
        <w:rPr>
          <w:rFonts w:hint="default" w:ascii="Times New Roman" w:hAnsi="Times New Roman" w:cs="Times New Roman"/>
          <w:color w:val="000000"/>
          <w:spacing w:val="1"/>
          <w:sz w:val="24"/>
          <w:szCs w:val="24"/>
          <w:shd w:val="clear" w:color="auto" w:fill="FFFFFF"/>
        </w:rPr>
      </w:pPr>
      <w:r>
        <w:rPr>
          <w:rFonts w:hint="default" w:ascii="Times New Roman" w:hAnsi="Times New Roman" w:cs="Times New Roman"/>
          <w:color w:val="000000"/>
          <w:spacing w:val="1"/>
          <w:sz w:val="24"/>
          <w:szCs w:val="24"/>
        </w:rPr>
        <w:t xml:space="preserve"> </w:t>
      </w:r>
      <w:r>
        <w:rPr>
          <w:rFonts w:hint="default" w:ascii="Times New Roman" w:hAnsi="Times New Roman" w:cs="Times New Roman"/>
          <w:color w:val="000000"/>
          <w:spacing w:val="1"/>
          <w:sz w:val="24"/>
          <w:szCs w:val="24"/>
          <w:shd w:val="clear" w:color="auto" w:fill="FFFFFF"/>
        </w:rPr>
        <w:t>Legea nr.272/2004(actualizata cu modificarile si completarile ulterioare) - privind protectia si promovarea dreptului copilului; </w:t>
      </w:r>
    </w:p>
    <w:p w14:paraId="27E1A4BB">
      <w:pPr>
        <w:pStyle w:val="13"/>
        <w:numPr>
          <w:ilvl w:val="0"/>
          <w:numId w:val="3"/>
        </w:numPr>
        <w:jc w:val="both"/>
        <w:rPr>
          <w:rFonts w:hint="default" w:ascii="Times New Roman" w:hAnsi="Times New Roman" w:cs="Times New Roman"/>
          <w:color w:val="000000"/>
          <w:spacing w:val="1"/>
          <w:sz w:val="24"/>
          <w:szCs w:val="24"/>
          <w:shd w:val="clear" w:color="auto" w:fill="FFFFFF"/>
        </w:rPr>
      </w:pPr>
      <w:r>
        <w:rPr>
          <w:rFonts w:hint="default" w:ascii="Times New Roman" w:hAnsi="Times New Roman" w:cs="Times New Roman"/>
          <w:color w:val="000000"/>
          <w:spacing w:val="1"/>
          <w:sz w:val="24"/>
          <w:szCs w:val="24"/>
          <w:shd w:val="clear" w:color="auto" w:fill="FFFFFF"/>
        </w:rPr>
        <w:t>Legea nr. 257 din 26 septembrie 2013 pentru modificarea şi completarea Legii nr. 272/2004 privind protecţia şi promovarea drepturilor copilului;</w:t>
      </w:r>
    </w:p>
    <w:p w14:paraId="2CAC8C68">
      <w:pPr>
        <w:pStyle w:val="13"/>
        <w:numPr>
          <w:ilvl w:val="0"/>
          <w:numId w:val="3"/>
        </w:numPr>
        <w:jc w:val="both"/>
        <w:rPr>
          <w:rFonts w:hint="default" w:ascii="Times New Roman" w:hAnsi="Times New Roman" w:cs="Times New Roman"/>
          <w:spacing w:val="1"/>
          <w:sz w:val="24"/>
          <w:szCs w:val="24"/>
          <w:shd w:val="clear" w:color="auto" w:fill="FFFFFF"/>
        </w:rPr>
      </w:pPr>
      <w:r>
        <w:rPr>
          <w:rFonts w:hint="default" w:ascii="Times New Roman" w:hAnsi="Times New Roman" w:cs="Times New Roman"/>
          <w:bCs/>
          <w:sz w:val="24"/>
          <w:szCs w:val="24"/>
          <w:shd w:val="clear" w:color="auto" w:fill="FFFFFF"/>
        </w:rPr>
        <w:t>Hotararea 797/2017 pentru aprobarea regulamentelor cadru de organizare şi funcţionare ale serviciilor publice de asistenţa socială şi a structurii orientative de personal</w:t>
      </w:r>
      <w:r>
        <w:rPr>
          <w:rFonts w:hint="default" w:ascii="Times New Roman" w:hAnsi="Times New Roman" w:cs="Times New Roman"/>
          <w:spacing w:val="1"/>
          <w:sz w:val="24"/>
          <w:szCs w:val="24"/>
          <w:shd w:val="clear" w:color="auto" w:fill="FFFFFF"/>
        </w:rPr>
        <w:t>.</w:t>
      </w:r>
    </w:p>
    <w:p w14:paraId="35C29846">
      <w:pPr>
        <w:pStyle w:val="13"/>
        <w:numPr>
          <w:ilvl w:val="0"/>
          <w:numId w:val="3"/>
        </w:numPr>
        <w:jc w:val="both"/>
        <w:rPr>
          <w:rFonts w:hint="default" w:ascii="Times New Roman" w:hAnsi="Times New Roman" w:cs="Times New Roman"/>
          <w:spacing w:val="1"/>
          <w:sz w:val="24"/>
          <w:szCs w:val="24"/>
          <w:shd w:val="clear" w:color="auto" w:fill="FFFFFF"/>
        </w:rPr>
      </w:pPr>
      <w:r>
        <w:rPr>
          <w:rFonts w:hint="default" w:ascii="Times New Roman" w:hAnsi="Times New Roman" w:cs="Times New Roman"/>
          <w:bCs/>
          <w:sz w:val="24"/>
          <w:szCs w:val="24"/>
          <w:shd w:val="clear" w:color="auto" w:fill="FFFFFF"/>
        </w:rPr>
        <w:t>Legea 226/2021 privind stabilirea măsurilor de protecţie socială pentru consumatorul vulnerabil de energie</w:t>
      </w:r>
    </w:p>
    <w:p w14:paraId="0C90F2D2">
      <w:pPr>
        <w:shd w:val="clear" w:color="auto" w:fill="FFFFFF"/>
        <w:ind w:firstLine="720"/>
        <w:jc w:val="both"/>
        <w:rPr>
          <w:rFonts w:hint="default" w:ascii="Times New Roman" w:hAnsi="Times New Roman" w:cs="Times New Roman"/>
          <w:sz w:val="24"/>
          <w:szCs w:val="24"/>
          <w:lang w:val="en-US" w:eastAsia="en-US"/>
        </w:rPr>
      </w:pPr>
    </w:p>
    <w:p w14:paraId="5C1EE970">
      <w:pPr>
        <w:jc w:val="both"/>
        <w:rPr>
          <w:rFonts w:hint="default" w:ascii="Times New Roman" w:hAnsi="Times New Roman" w:cs="Times New Roman"/>
          <w:sz w:val="24"/>
          <w:szCs w:val="24"/>
          <w:lang w:val="ro-RO"/>
        </w:rPr>
      </w:pPr>
      <w:r>
        <w:rPr>
          <w:rFonts w:hint="default" w:ascii="Times New Roman" w:hAnsi="Times New Roman" w:cs="Times New Roman"/>
          <w:b/>
          <w:bCs/>
          <w:sz w:val="24"/>
          <w:szCs w:val="24"/>
        </w:rPr>
        <w:t>Persoană de contact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Golicza Gyöngyi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secretar general al comunei Mere</w:t>
      </w:r>
      <w:r>
        <w:rPr>
          <w:rFonts w:hint="default" w:ascii="Times New Roman" w:hAnsi="Times New Roman" w:cs="Times New Roman"/>
          <w:sz w:val="24"/>
          <w:szCs w:val="24"/>
          <w:lang w:val="ro-RO"/>
        </w:rPr>
        <w:t>ști</w:t>
      </w:r>
      <w:r>
        <w:rPr>
          <w:rFonts w:hint="default" w:ascii="Times New Roman" w:hAnsi="Times New Roman" w:cs="Times New Roman"/>
          <w:sz w:val="24"/>
          <w:szCs w:val="24"/>
        </w:rPr>
        <w:t xml:space="preserve">, tel. </w:t>
      </w:r>
      <w:r>
        <w:rPr>
          <w:rFonts w:hint="default" w:ascii="Times New Roman" w:hAnsi="Times New Roman" w:cs="Times New Roman"/>
          <w:sz w:val="24"/>
          <w:szCs w:val="24"/>
          <w:lang w:val="ro-RO"/>
        </w:rPr>
        <w:t>0745195321</w:t>
      </w:r>
      <w:r>
        <w:rPr>
          <w:rFonts w:hint="default" w:ascii="Times New Roman" w:hAnsi="Times New Roman" w:cs="Times New Roman"/>
          <w:sz w:val="24"/>
          <w:szCs w:val="24"/>
        </w:rPr>
        <w:t xml:space="preserve">, email: </w:t>
      </w:r>
      <w:r>
        <w:rPr>
          <w:rFonts w:hint="default" w:ascii="Times New Roman" w:hAnsi="Times New Roman" w:cs="Times New Roman"/>
          <w:sz w:val="24"/>
          <w:szCs w:val="24"/>
          <w:lang w:val="ro-RO"/>
        </w:rPr>
        <w:t>comuna.meresti@yahoo.com</w:t>
      </w:r>
    </w:p>
    <w:p w14:paraId="28EE559D">
      <w:pPr>
        <w:rPr>
          <w:rFonts w:hint="default" w:ascii="Times New Roman" w:hAnsi="Times New Roman" w:cs="Times New Roman"/>
          <w:sz w:val="24"/>
          <w:szCs w:val="24"/>
        </w:rPr>
      </w:pPr>
    </w:p>
    <w:p w14:paraId="5A573F66">
      <w:pPr>
        <w:rPr>
          <w:rFonts w:hint="default" w:ascii="Times New Roman" w:hAnsi="Times New Roman" w:cs="Times New Roman"/>
          <w:sz w:val="24"/>
          <w:szCs w:val="24"/>
        </w:rPr>
      </w:pPr>
    </w:p>
    <w:p w14:paraId="60282450">
      <w:pPr>
        <w:autoSpaceDE w:val="0"/>
        <w:autoSpaceDN w:val="0"/>
        <w:adjustRightInd w:val="0"/>
        <w:jc w:val="center"/>
        <w:rPr>
          <w:rFonts w:hint="default" w:ascii="Times New Roman" w:hAnsi="Times New Roman" w:cs="Times New Roman"/>
          <w:b/>
          <w:sz w:val="24"/>
          <w:szCs w:val="24"/>
        </w:rPr>
      </w:pPr>
      <w:r>
        <w:rPr>
          <w:rFonts w:hint="default" w:ascii="Times New Roman" w:hAnsi="Times New Roman" w:cs="Times New Roman"/>
          <w:b/>
          <w:sz w:val="24"/>
          <w:szCs w:val="24"/>
        </w:rPr>
        <w:t>PRIMAR,</w:t>
      </w:r>
    </w:p>
    <w:p w14:paraId="24222E49">
      <w:pPr>
        <w:autoSpaceDE w:val="0"/>
        <w:autoSpaceDN w:val="0"/>
        <w:adjustRightInd w:val="0"/>
        <w:jc w:val="center"/>
        <w:rPr>
          <w:rFonts w:hint="default" w:ascii="Times New Roman" w:hAnsi="Times New Roman" w:cs="Times New Roman"/>
          <w:sz w:val="24"/>
          <w:szCs w:val="24"/>
          <w:lang w:val="hu-HU"/>
        </w:rPr>
      </w:pPr>
      <w:r>
        <w:rPr>
          <w:rFonts w:hint="default" w:ascii="Times New Roman" w:hAnsi="Times New Roman" w:cs="Times New Roman"/>
          <w:b/>
          <w:sz w:val="24"/>
          <w:szCs w:val="24"/>
          <w:lang w:val="ro-RO"/>
        </w:rPr>
        <w:t>TIKOSI L</w:t>
      </w:r>
      <w:r>
        <w:rPr>
          <w:rFonts w:hint="default" w:ascii="Times New Roman" w:hAnsi="Times New Roman" w:cs="Times New Roman"/>
          <w:b/>
          <w:sz w:val="24"/>
          <w:szCs w:val="24"/>
          <w:lang w:val="hu-HU"/>
        </w:rPr>
        <w:t>ászló</w:t>
      </w:r>
    </w:p>
    <w:p w14:paraId="4E567378">
      <w:pPr>
        <w:shd w:val="clear" w:color="auto" w:fill="FFFFFF"/>
        <w:ind w:firstLine="720"/>
        <w:jc w:val="both"/>
        <w:rPr>
          <w:rFonts w:hint="default" w:ascii="Times New Roman" w:hAnsi="Times New Roman" w:cs="Times New Roman"/>
          <w:sz w:val="24"/>
          <w:szCs w:val="24"/>
        </w:rPr>
      </w:pPr>
    </w:p>
    <w:sectPr>
      <w:pgSz w:w="12240" w:h="15840"/>
      <w:pgMar w:top="720" w:right="1152" w:bottom="720"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6242"/>
    <w:multiLevelType w:val="multilevel"/>
    <w:tmpl w:val="047062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87619E0"/>
    <w:multiLevelType w:val="multilevel"/>
    <w:tmpl w:val="487619E0"/>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2">
    <w:nsid w:val="66732013"/>
    <w:multiLevelType w:val="multilevel"/>
    <w:tmpl w:val="66732013"/>
    <w:lvl w:ilvl="0" w:tentative="0">
      <w:start w:val="1"/>
      <w:numFmt w:val="bullet"/>
      <w:lvlText w:val="o"/>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8D"/>
    <w:rsid w:val="000122B9"/>
    <w:rsid w:val="00086606"/>
    <w:rsid w:val="000A754F"/>
    <w:rsid w:val="000C0698"/>
    <w:rsid w:val="000C32F0"/>
    <w:rsid w:val="000F1E1E"/>
    <w:rsid w:val="001006A5"/>
    <w:rsid w:val="001223BD"/>
    <w:rsid w:val="001303C0"/>
    <w:rsid w:val="00135C4E"/>
    <w:rsid w:val="0015027C"/>
    <w:rsid w:val="001932E8"/>
    <w:rsid w:val="001F2C0B"/>
    <w:rsid w:val="001F4AE5"/>
    <w:rsid w:val="002356A4"/>
    <w:rsid w:val="002356CC"/>
    <w:rsid w:val="00250B93"/>
    <w:rsid w:val="00277B30"/>
    <w:rsid w:val="002B0D32"/>
    <w:rsid w:val="002D033B"/>
    <w:rsid w:val="002E3032"/>
    <w:rsid w:val="00376E46"/>
    <w:rsid w:val="00382C16"/>
    <w:rsid w:val="003A0F8A"/>
    <w:rsid w:val="003A7B93"/>
    <w:rsid w:val="003D3FB4"/>
    <w:rsid w:val="00413CA2"/>
    <w:rsid w:val="004363AE"/>
    <w:rsid w:val="00490221"/>
    <w:rsid w:val="004A50FE"/>
    <w:rsid w:val="004C7B70"/>
    <w:rsid w:val="004F56AA"/>
    <w:rsid w:val="004F780D"/>
    <w:rsid w:val="005063A5"/>
    <w:rsid w:val="00531BDF"/>
    <w:rsid w:val="0056432E"/>
    <w:rsid w:val="0058451A"/>
    <w:rsid w:val="00590758"/>
    <w:rsid w:val="0059108D"/>
    <w:rsid w:val="005D0E36"/>
    <w:rsid w:val="00630D8D"/>
    <w:rsid w:val="006732DF"/>
    <w:rsid w:val="006A2EB2"/>
    <w:rsid w:val="006A694E"/>
    <w:rsid w:val="006C5004"/>
    <w:rsid w:val="006E3D31"/>
    <w:rsid w:val="006F0C6F"/>
    <w:rsid w:val="00704A59"/>
    <w:rsid w:val="00706A5E"/>
    <w:rsid w:val="00721770"/>
    <w:rsid w:val="00733D3B"/>
    <w:rsid w:val="00750CEC"/>
    <w:rsid w:val="0079776A"/>
    <w:rsid w:val="007E38AB"/>
    <w:rsid w:val="007F7A2F"/>
    <w:rsid w:val="00824A31"/>
    <w:rsid w:val="00845707"/>
    <w:rsid w:val="008C0001"/>
    <w:rsid w:val="008C3086"/>
    <w:rsid w:val="008D6BC4"/>
    <w:rsid w:val="008E1BD5"/>
    <w:rsid w:val="00901BEB"/>
    <w:rsid w:val="009747E0"/>
    <w:rsid w:val="009C5538"/>
    <w:rsid w:val="00A15CF8"/>
    <w:rsid w:val="00A55923"/>
    <w:rsid w:val="00A72DDD"/>
    <w:rsid w:val="00A73CAF"/>
    <w:rsid w:val="00A76ED1"/>
    <w:rsid w:val="00B0361E"/>
    <w:rsid w:val="00B05011"/>
    <w:rsid w:val="00B0665D"/>
    <w:rsid w:val="00B11EA9"/>
    <w:rsid w:val="00B309A7"/>
    <w:rsid w:val="00B63227"/>
    <w:rsid w:val="00B67210"/>
    <w:rsid w:val="00B70159"/>
    <w:rsid w:val="00B70924"/>
    <w:rsid w:val="00B734EE"/>
    <w:rsid w:val="00B94734"/>
    <w:rsid w:val="00BB769D"/>
    <w:rsid w:val="00BF3312"/>
    <w:rsid w:val="00BF524E"/>
    <w:rsid w:val="00C02E49"/>
    <w:rsid w:val="00C339C0"/>
    <w:rsid w:val="00C4543D"/>
    <w:rsid w:val="00C55201"/>
    <w:rsid w:val="00CA2CF8"/>
    <w:rsid w:val="00CB7EB8"/>
    <w:rsid w:val="00CE264A"/>
    <w:rsid w:val="00CE3996"/>
    <w:rsid w:val="00D00495"/>
    <w:rsid w:val="00D213CB"/>
    <w:rsid w:val="00D3334F"/>
    <w:rsid w:val="00D76ADE"/>
    <w:rsid w:val="00DC1378"/>
    <w:rsid w:val="00DC27F2"/>
    <w:rsid w:val="00DD2940"/>
    <w:rsid w:val="00DF5ACE"/>
    <w:rsid w:val="00E7445A"/>
    <w:rsid w:val="00EC50F4"/>
    <w:rsid w:val="00EF26D0"/>
    <w:rsid w:val="00EF43D0"/>
    <w:rsid w:val="00F31EF7"/>
    <w:rsid w:val="00F36341"/>
    <w:rsid w:val="00F40597"/>
    <w:rsid w:val="00F44D15"/>
    <w:rsid w:val="00F47C19"/>
    <w:rsid w:val="00F512F2"/>
    <w:rsid w:val="00F54391"/>
    <w:rsid w:val="00F9063C"/>
    <w:rsid w:val="00F908CB"/>
    <w:rsid w:val="00FB6C7E"/>
    <w:rsid w:val="00FD6E28"/>
    <w:rsid w:val="00FF70CB"/>
    <w:rsid w:val="2A0708CD"/>
    <w:rsid w:val="3F2A5193"/>
    <w:rsid w:val="57A669B8"/>
    <w:rsid w:val="62D64B73"/>
    <w:rsid w:val="66A47239"/>
    <w:rsid w:val="697E6592"/>
    <w:rsid w:val="6F0B799F"/>
    <w:rsid w:val="729160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qFormat="1" w:uiPriority="99"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paragraph" w:styleId="2">
    <w:name w:val="heading 2"/>
    <w:basedOn w:val="1"/>
    <w:link w:val="12"/>
    <w:qFormat/>
    <w:uiPriority w:val="9"/>
    <w:pPr>
      <w:spacing w:before="100" w:beforeAutospacing="1" w:after="100" w:afterAutospacing="1"/>
      <w:outlineLvl w:val="1"/>
    </w:pPr>
    <w:rPr>
      <w:b/>
      <w:bCs/>
      <w:sz w:val="36"/>
      <w:szCs w:val="36"/>
      <w:lang w:val="en-US" w:eastAsia="en-US"/>
    </w:rPr>
  </w:style>
  <w:style w:type="paragraph" w:styleId="3">
    <w:name w:val="heading 3"/>
    <w:unhideWhenUsed/>
    <w:qFormat/>
    <w:uiPriority w:val="9"/>
    <w:pPr>
      <w:outlineLvl w:val="2"/>
    </w:pPr>
    <w:rPr>
      <w:rFonts w:ascii="Times New Roman" w:hAnsi="Times New Roman" w:eastAsia="Times New Roman" w:cs="Times New Roman"/>
      <w:color w:val="1F4D78"/>
      <w:sz w:val="24"/>
      <w:szCs w:val="24"/>
      <w:lang w:val="ro-RO" w:eastAsia="ro-RO"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rPr>
      <w:rFonts w:ascii="Tahoma" w:hAnsi="Tahoma" w:cs="Tahoma"/>
      <w:sz w:val="16"/>
      <w:szCs w:val="16"/>
    </w:rPr>
  </w:style>
  <w:style w:type="paragraph" w:styleId="7">
    <w:name w:val="Body Text Indent"/>
    <w:basedOn w:val="1"/>
    <w:link w:val="15"/>
    <w:semiHidden/>
    <w:unhideWhenUsed/>
    <w:qFormat/>
    <w:uiPriority w:val="99"/>
    <w:pPr>
      <w:spacing w:after="120"/>
      <w:ind w:left="283"/>
    </w:pPr>
  </w:style>
  <w:style w:type="paragraph" w:styleId="8">
    <w:name w:val="Body Text Indent 2"/>
    <w:basedOn w:val="1"/>
    <w:link w:val="14"/>
    <w:qFormat/>
    <w:uiPriority w:val="99"/>
    <w:pPr>
      <w:ind w:firstLine="900"/>
      <w:jc w:val="both"/>
    </w:pPr>
    <w:rPr>
      <w:sz w:val="28"/>
    </w:rPr>
  </w:style>
  <w:style w:type="character" w:styleId="9">
    <w:name w:val="Hyperlink"/>
    <w:basedOn w:val="4"/>
    <w:unhideWhenUsed/>
    <w:qFormat/>
    <w:uiPriority w:val="99"/>
    <w:rPr>
      <w:rFonts w:cs="Times New Roman"/>
      <w:color w:val="0000FF"/>
      <w:u w:val="single"/>
    </w:rPr>
  </w:style>
  <w:style w:type="paragraph" w:styleId="10">
    <w:name w:val="Normal (Web)"/>
    <w:basedOn w:val="1"/>
    <w:qFormat/>
    <w:uiPriority w:val="99"/>
    <w:pPr>
      <w:spacing w:before="100" w:beforeAutospacing="1" w:after="100" w:afterAutospacing="1"/>
    </w:pPr>
    <w:rPr>
      <w:color w:val="000000"/>
      <w:lang w:val="en-US" w:eastAsia="en-US"/>
    </w:rPr>
  </w:style>
  <w:style w:type="character" w:styleId="11">
    <w:name w:val="Strong"/>
    <w:basedOn w:val="4"/>
    <w:qFormat/>
    <w:uiPriority w:val="22"/>
    <w:rPr>
      <w:b/>
      <w:bCs/>
    </w:rPr>
  </w:style>
  <w:style w:type="character" w:customStyle="1" w:styleId="12">
    <w:name w:val="Heading 2 Char"/>
    <w:basedOn w:val="4"/>
    <w:link w:val="2"/>
    <w:qFormat/>
    <w:locked/>
    <w:uiPriority w:val="9"/>
    <w:rPr>
      <w:rFonts w:ascii="Times New Roman" w:hAnsi="Times New Roman" w:cs="Times New Roman"/>
      <w:b/>
      <w:bCs/>
      <w:sz w:val="36"/>
      <w:szCs w:val="36"/>
    </w:rPr>
  </w:style>
  <w:style w:type="paragraph" w:styleId="13">
    <w:name w:val="List Paragraph"/>
    <w:basedOn w:val="1"/>
    <w:qFormat/>
    <w:uiPriority w:val="34"/>
    <w:pPr>
      <w:ind w:left="720"/>
      <w:contextualSpacing/>
    </w:pPr>
  </w:style>
  <w:style w:type="character" w:customStyle="1" w:styleId="14">
    <w:name w:val="Body Text Indent 2 Char"/>
    <w:basedOn w:val="4"/>
    <w:link w:val="8"/>
    <w:qFormat/>
    <w:locked/>
    <w:uiPriority w:val="99"/>
    <w:rPr>
      <w:rFonts w:ascii="Times New Roman" w:hAnsi="Times New Roman" w:cs="Times New Roman"/>
      <w:sz w:val="24"/>
      <w:szCs w:val="24"/>
      <w:lang w:val="ro-RO" w:eastAsia="ro-RO"/>
    </w:rPr>
  </w:style>
  <w:style w:type="character" w:customStyle="1" w:styleId="15">
    <w:name w:val="Body Text Indent Char"/>
    <w:basedOn w:val="4"/>
    <w:link w:val="7"/>
    <w:semiHidden/>
    <w:qFormat/>
    <w:locked/>
    <w:uiPriority w:val="99"/>
    <w:rPr>
      <w:rFonts w:ascii="Times New Roman" w:hAnsi="Times New Roman" w:cs="Times New Roman"/>
      <w:sz w:val="24"/>
      <w:szCs w:val="24"/>
      <w:lang w:val="ro-RO" w:eastAsia="ro-RO"/>
    </w:rPr>
  </w:style>
  <w:style w:type="character" w:customStyle="1" w:styleId="16">
    <w:name w:val="collapseomatic"/>
    <w:basedOn w:val="4"/>
    <w:qFormat/>
    <w:uiPriority w:val="0"/>
    <w:rPr>
      <w:rFonts w:cs="Times New Roman"/>
    </w:rPr>
  </w:style>
  <w:style w:type="character" w:customStyle="1" w:styleId="17">
    <w:name w:val="Balloon Text Char"/>
    <w:basedOn w:val="4"/>
    <w:link w:val="6"/>
    <w:semiHidden/>
    <w:qFormat/>
    <w:locked/>
    <w:uiPriority w:val="99"/>
    <w:rPr>
      <w:rFonts w:ascii="Tahoma" w:hAnsi="Tahoma" w:cs="Tahoma"/>
      <w:sz w:val="16"/>
      <w:szCs w:val="16"/>
      <w:lang w:val="ro-RO" w:eastAsia="ro-RO"/>
    </w:rPr>
  </w:style>
  <w:style w:type="character" w:customStyle="1" w:styleId="18">
    <w:name w:val="li"/>
    <w:basedOn w:val="4"/>
    <w:qFormat/>
    <w:uiPriority w:val="0"/>
    <w:rPr>
      <w:rFonts w:cs="Times New Roman"/>
    </w:rPr>
  </w:style>
  <w:style w:type="character" w:customStyle="1" w:styleId="19">
    <w:name w:val="tli"/>
    <w:basedOn w:val="4"/>
    <w:qFormat/>
    <w:uiPriority w:val="0"/>
    <w:rPr>
      <w:rFonts w:cs="Times New Roman"/>
    </w:rPr>
  </w:style>
  <w:style w:type="character" w:customStyle="1" w:styleId="20">
    <w:name w:val="li_a"/>
    <w:basedOn w:val="4"/>
    <w:qFormat/>
    <w:uiPriority w:val="0"/>
    <w:rPr>
      <w:rFonts w:cs="Times New Roman"/>
    </w:rPr>
  </w:style>
  <w:style w:type="character" w:customStyle="1" w:styleId="21">
    <w:name w:val="tli_a"/>
    <w:basedOn w:val="4"/>
    <w:qFormat/>
    <w:uiPriority w:val="0"/>
    <w:rPr>
      <w:rFonts w:cs="Times New Roman"/>
    </w:rPr>
  </w:style>
  <w:style w:type="character" w:customStyle="1" w:styleId="22">
    <w:name w:val="lego"/>
    <w:basedOn w:val="4"/>
    <w:qFormat/>
    <w:uiPriority w:val="0"/>
    <w:rPr>
      <w:rFonts w:cs="Times New Roman"/>
    </w:rPr>
  </w:style>
  <w:style w:type="character" w:customStyle="1" w:styleId="23">
    <w:name w:val="Unresolved Mention"/>
    <w:basedOn w:val="4"/>
    <w:semiHidden/>
    <w:unhideWhenUsed/>
    <w:qFormat/>
    <w:uiPriority w:val="99"/>
    <w:rPr>
      <w:rFonts w:cs="Times New Roman"/>
      <w:color w:val="605E5C"/>
      <w:shd w:val="clear" w:color="auto" w:fill="E1DFDD"/>
    </w:rPr>
  </w:style>
  <w:style w:type="paragraph" w:styleId="24">
    <w:name w:val="No Spacing"/>
    <w:qFormat/>
    <w:uiPriority w:val="1"/>
    <w:pPr>
      <w:spacing w:after="0" w:line="240" w:lineRule="auto"/>
    </w:pPr>
    <w:rPr>
      <w:rFonts w:asciiTheme="minorHAnsi" w:hAnsiTheme="minorHAnsi" w:eastAsiaTheme="minorEastAsia" w:cstheme="minorBidi"/>
      <w:sz w:val="22"/>
      <w:szCs w:val="22"/>
      <w:lang w:val="en-GB" w:eastAsia="en-GB"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1B31-2D41-41C1-A128-9EC288F9646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1080</Words>
  <Characters>6156</Characters>
  <Lines>51</Lines>
  <Paragraphs>14</Paragraphs>
  <TotalTime>5</TotalTime>
  <ScaleCrop>false</ScaleCrop>
  <LinksUpToDate>false</LinksUpToDate>
  <CharactersWithSpaces>7222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2026-05-27T12:47:00Z</dcterms:created>
  <dc:creator>Kati</dc:creator>
  <cp:lastModifiedBy>Gyongyi</cp:lastModifiedBy>
  <cp:lastPrinted>2026-06-05T09:36:21Z</cp:lastPrinted>
  <dcterms:modified xsi:type="dcterms:W3CDTF">2026-06-05T09:36:33Z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CF4D4F32C73941AF96E116AAC91F1A81_13</vt:lpwstr>
  </property>
</Properties>
</file>