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8BD" w:rsidRPr="00EE66E8" w:rsidRDefault="008A42CC">
      <w:pPr>
        <w:ind w:firstLine="567"/>
        <w:jc w:val="right"/>
        <w:rPr>
          <w:rFonts w:ascii="Times New Roman" w:hAnsi="Times New Roman" w:cs="Times New Roman"/>
        </w:rPr>
      </w:pPr>
      <w:bookmarkStart w:id="0" w:name="tree%252357"/>
      <w:r w:rsidRPr="00EE66E8">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1.95pt;margin-top:38pt;width:381.1pt;height:85.4pt;z-index:251654144;mso-wrap-distance-left:9.05pt;mso-wrap-distance-right:9.05pt" strokecolor="white">
            <v:fill color2="black"/>
            <v:stroke color2="black"/>
            <v:textbox style="mso-next-textbox:#_x0000_s1027">
              <w:txbxContent>
                <w:p w:rsidR="00F57E6F" w:rsidRPr="00B47A2B" w:rsidRDefault="00F57E6F" w:rsidP="007D6E7B">
                  <w:pPr>
                    <w:pStyle w:val="Cmsor1"/>
                    <w:rPr>
                      <w:rFonts w:ascii="Times New Roman" w:hAnsi="Times New Roman" w:cs="Times New Roman"/>
                      <w:sz w:val="28"/>
                    </w:rPr>
                  </w:pPr>
                  <w:r w:rsidRPr="00B47A2B">
                    <w:rPr>
                      <w:rFonts w:ascii="Times New Roman" w:hAnsi="Times New Roman" w:cs="Times New Roman"/>
                      <w:sz w:val="28"/>
                    </w:rPr>
                    <w:t>ROMÂNIA</w:t>
                  </w:r>
                </w:p>
                <w:p w:rsidR="00F57E6F" w:rsidRPr="00B47A2B" w:rsidRDefault="00F57E6F" w:rsidP="007D6E7B">
                  <w:pPr>
                    <w:spacing w:after="0"/>
                    <w:jc w:val="center"/>
                    <w:rPr>
                      <w:rFonts w:ascii="Times New Roman" w:hAnsi="Times New Roman" w:cs="Times New Roman"/>
                      <w:b/>
                      <w:bCs/>
                      <w:sz w:val="28"/>
                      <w:szCs w:val="28"/>
                    </w:rPr>
                  </w:pPr>
                  <w:r w:rsidRPr="00B47A2B">
                    <w:rPr>
                      <w:rFonts w:ascii="Times New Roman" w:hAnsi="Times New Roman" w:cs="Times New Roman"/>
                      <w:b/>
                      <w:sz w:val="28"/>
                      <w:szCs w:val="28"/>
                    </w:rPr>
                    <w:t>Județul  HARGHITA</w:t>
                  </w:r>
                </w:p>
                <w:p w:rsidR="004A0644" w:rsidRPr="00B47A2B" w:rsidRDefault="00F57E6F" w:rsidP="007D6E7B">
                  <w:pPr>
                    <w:spacing w:after="0" w:line="240" w:lineRule="auto"/>
                    <w:jc w:val="center"/>
                    <w:rPr>
                      <w:rFonts w:ascii="Times New Roman" w:hAnsi="Times New Roman" w:cs="Times New Roman"/>
                      <w:b/>
                      <w:sz w:val="28"/>
                      <w:szCs w:val="28"/>
                    </w:rPr>
                  </w:pPr>
                  <w:r w:rsidRPr="00B47A2B">
                    <w:rPr>
                      <w:rFonts w:ascii="Times New Roman" w:hAnsi="Times New Roman" w:cs="Times New Roman"/>
                      <w:b/>
                      <w:bCs/>
                      <w:sz w:val="28"/>
                      <w:szCs w:val="28"/>
                    </w:rPr>
                    <w:t xml:space="preserve">CONSILIUL LOCAL AL </w:t>
                  </w:r>
                  <w:r w:rsidRPr="00B47A2B">
                    <w:rPr>
                      <w:rFonts w:ascii="Times New Roman" w:hAnsi="Times New Roman" w:cs="Times New Roman"/>
                      <w:b/>
                      <w:sz w:val="28"/>
                      <w:szCs w:val="28"/>
                    </w:rPr>
                    <w:t xml:space="preserve"> COMUNEI</w:t>
                  </w:r>
                </w:p>
                <w:p w:rsidR="00F57E6F" w:rsidRPr="00B47A2B" w:rsidRDefault="004A0644" w:rsidP="007D6E7B">
                  <w:pPr>
                    <w:spacing w:after="0" w:line="240" w:lineRule="auto"/>
                    <w:jc w:val="center"/>
                    <w:rPr>
                      <w:rFonts w:ascii="Times New Roman" w:hAnsi="Times New Roman" w:cs="Times New Roman"/>
                      <w:b/>
                      <w:sz w:val="28"/>
                      <w:szCs w:val="28"/>
                    </w:rPr>
                  </w:pPr>
                  <w:r w:rsidRPr="00B47A2B">
                    <w:rPr>
                      <w:rFonts w:ascii="Times New Roman" w:hAnsi="Times New Roman" w:cs="Times New Roman"/>
                      <w:b/>
                      <w:sz w:val="28"/>
                      <w:szCs w:val="28"/>
                    </w:rPr>
                    <w:t>MEREȘTI</w:t>
                  </w:r>
                </w:p>
                <w:p w:rsidR="00F57E6F" w:rsidRDefault="00F57E6F" w:rsidP="007D6E7B">
                  <w:pPr>
                    <w:spacing w:after="0"/>
                    <w:jc w:val="right"/>
                    <w:rPr>
                      <w:sz w:val="28"/>
                      <w:szCs w:val="28"/>
                    </w:rPr>
                  </w:pPr>
                </w:p>
                <w:p w:rsidR="00F57E6F" w:rsidRDefault="00F57E6F">
                  <w:pPr>
                    <w:spacing w:after="0"/>
                    <w:jc w:val="center"/>
                    <w:rPr>
                      <w:sz w:val="28"/>
                      <w:szCs w:val="28"/>
                    </w:rPr>
                  </w:pPr>
                </w:p>
                <w:p w:rsidR="00F57E6F" w:rsidRDefault="00F57E6F">
                  <w:pPr>
                    <w:spacing w:after="0"/>
                    <w:jc w:val="center"/>
                  </w:pPr>
                  <w:r>
                    <w:rPr>
                      <w:sz w:val="28"/>
                      <w:szCs w:val="28"/>
                    </w:rPr>
                    <w:t>.................</w:t>
                  </w:r>
                </w:p>
                <w:p w:rsidR="00F57E6F" w:rsidRDefault="00F57E6F"/>
              </w:txbxContent>
            </v:textbox>
          </v:shape>
        </w:pict>
      </w:r>
      <w:r w:rsidR="007D6E7B" w:rsidRPr="00EE66E8">
        <w:rPr>
          <w:rFonts w:ascii="Times New Roman" w:hAnsi="Times New Roman" w:cs="Times New Roman"/>
          <w:noProof/>
          <w:lang w:val="en-US" w:eastAsia="en-US"/>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615315" cy="819150"/>
            <wp:effectExtent l="19050" t="0" r="0" b="0"/>
            <wp:wrapSquare wrapText="bothSides"/>
            <wp:docPr id="18" name="Picture 2" desc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Romania.svg"/>
                    <pic:cNvPicPr>
                      <a:picLocks noChangeAspect="1" noChangeArrowheads="1"/>
                    </pic:cNvPicPr>
                  </pic:nvPicPr>
                  <pic:blipFill>
                    <a:blip r:embed="rId8" cstate="print"/>
                    <a:srcRect/>
                    <a:stretch>
                      <a:fillRect/>
                    </a:stretch>
                  </pic:blipFill>
                  <pic:spPr bwMode="auto">
                    <a:xfrm>
                      <a:off x="0" y="0"/>
                      <a:ext cx="615315" cy="819150"/>
                    </a:xfrm>
                    <a:prstGeom prst="rect">
                      <a:avLst/>
                    </a:prstGeom>
                    <a:noFill/>
                    <a:ln w="9525">
                      <a:noFill/>
                      <a:miter lim="800000"/>
                      <a:headEnd/>
                      <a:tailEnd/>
                    </a:ln>
                  </pic:spPr>
                </pic:pic>
              </a:graphicData>
            </a:graphic>
          </wp:anchor>
        </w:drawing>
      </w:r>
      <w:r w:rsidR="008C6ADB" w:rsidRPr="00EE66E8">
        <w:rPr>
          <w:rFonts w:ascii="Times New Roman" w:eastAsia="Times New Roman" w:hAnsi="Times New Roman" w:cs="Times New Roman"/>
          <w:sz w:val="20"/>
          <w:szCs w:val="20"/>
          <w:lang w:eastAsia="ro-RO"/>
        </w:rPr>
        <w:t xml:space="preserve"> </w:t>
      </w:r>
      <w:r w:rsidR="00D828BD" w:rsidRPr="00EE66E8">
        <w:rPr>
          <w:rFonts w:ascii="Times New Roman" w:eastAsia="Times New Roman" w:hAnsi="Times New Roman" w:cs="Times New Roman"/>
          <w:sz w:val="20"/>
          <w:szCs w:val="20"/>
          <w:lang w:eastAsia="ro-RO"/>
        </w:rPr>
        <w:br/>
      </w:r>
    </w:p>
    <w:p w:rsidR="00D828BD" w:rsidRPr="00EE66E8" w:rsidRDefault="00D828BD">
      <w:pPr>
        <w:ind w:firstLine="567"/>
        <w:jc w:val="both"/>
        <w:rPr>
          <w:rFonts w:ascii="Times New Roman" w:eastAsia="Arial" w:hAnsi="Times New Roman" w:cs="Times New Roman"/>
        </w:rPr>
      </w:pPr>
      <w:r w:rsidRPr="00EE66E8">
        <w:rPr>
          <w:rFonts w:ascii="Times New Roman" w:eastAsia="Arial Black" w:hAnsi="Times New Roman" w:cs="Times New Roman"/>
        </w:rPr>
        <w:t xml:space="preserve">                                     </w:t>
      </w:r>
    </w:p>
    <w:p w:rsidR="00D828BD" w:rsidRPr="00EE66E8" w:rsidRDefault="00D828BD">
      <w:pPr>
        <w:ind w:firstLine="567"/>
        <w:jc w:val="both"/>
        <w:rPr>
          <w:rFonts w:ascii="Times New Roman" w:eastAsia="Arial" w:hAnsi="Times New Roman" w:cs="Times New Roman"/>
        </w:rPr>
      </w:pPr>
      <w:r w:rsidRPr="00EE66E8">
        <w:rPr>
          <w:rFonts w:ascii="Times New Roman" w:eastAsia="Arial" w:hAnsi="Times New Roman" w:cs="Times New Roman"/>
        </w:rPr>
        <w:t xml:space="preserve">                                </w:t>
      </w:r>
    </w:p>
    <w:p w:rsidR="00D828BD" w:rsidRPr="00EE66E8" w:rsidRDefault="00D828BD">
      <w:pPr>
        <w:ind w:firstLine="567"/>
        <w:jc w:val="both"/>
        <w:rPr>
          <w:rFonts w:ascii="Times New Roman" w:hAnsi="Times New Roman" w:cs="Times New Roman"/>
          <w:lang w:val="en-US" w:eastAsia="en-US"/>
        </w:rPr>
      </w:pPr>
      <w:r w:rsidRPr="00EE66E8">
        <w:rPr>
          <w:rFonts w:ascii="Times New Roman" w:eastAsia="Arial" w:hAnsi="Times New Roman" w:cs="Times New Roman"/>
        </w:rPr>
        <w:t xml:space="preserve">                          </w:t>
      </w:r>
    </w:p>
    <w:p w:rsidR="00D828BD" w:rsidRPr="00EE66E8" w:rsidRDefault="00D828BD">
      <w:pPr>
        <w:ind w:firstLine="567"/>
        <w:jc w:val="both"/>
        <w:rPr>
          <w:rFonts w:ascii="Times New Roman" w:hAnsi="Times New Roman" w:cs="Times New Roman"/>
          <w:lang w:val="en-US" w:eastAsia="en-US"/>
        </w:rPr>
      </w:pPr>
    </w:p>
    <w:p w:rsidR="00D828BD" w:rsidRPr="00EE66E8" w:rsidRDefault="008A42CC">
      <w:pPr>
        <w:ind w:firstLine="567"/>
        <w:jc w:val="both"/>
        <w:rPr>
          <w:rFonts w:ascii="Times New Roman" w:hAnsi="Times New Roman" w:cs="Times New Roman"/>
          <w:lang w:val="en-US" w:eastAsia="en-US"/>
        </w:rPr>
      </w:pPr>
      <w:r w:rsidRPr="00EE66E8">
        <w:rPr>
          <w:rFonts w:ascii="Times New Roman" w:hAnsi="Times New Roman" w:cs="Times New Roman"/>
        </w:rPr>
        <w:pict>
          <v:shape id="_x0000_s1028" type="#_x0000_t202" style="position:absolute;left:0;text-align:left;margin-left:10.75pt;margin-top:-.05pt;width:478.4pt;height:77.9pt;z-index:251655168;mso-wrap-distance-left:9.05pt;mso-wrap-distance-right:9.05pt" strokecolor="white">
            <v:fill color2="black"/>
            <v:stroke color2="black"/>
            <v:textbox style="mso-next-textbox:#_x0000_s1028">
              <w:txbxContent>
                <w:p w:rsidR="00F57E6F" w:rsidRPr="00B47A2B" w:rsidRDefault="00625BCF">
                  <w:pPr>
                    <w:spacing w:after="0"/>
                    <w:jc w:val="center"/>
                    <w:rPr>
                      <w:rFonts w:ascii="Times New Roman" w:eastAsia="Times New Roman" w:hAnsi="Times New Roman" w:cs="Times New Roman"/>
                      <w:b/>
                      <w:sz w:val="28"/>
                      <w:szCs w:val="28"/>
                      <w:lang w:eastAsia="ro-RO"/>
                    </w:rPr>
                  </w:pPr>
                  <w:r w:rsidRPr="00B47A2B">
                    <w:rPr>
                      <w:rFonts w:ascii="Times New Roman" w:eastAsia="Times New Roman" w:hAnsi="Times New Roman" w:cs="Times New Roman"/>
                      <w:b/>
                      <w:sz w:val="28"/>
                      <w:szCs w:val="28"/>
                      <w:lang w:eastAsia="ro-RO"/>
                    </w:rPr>
                    <w:t>HOTĂRÂRE</w:t>
                  </w:r>
                  <w:r w:rsidR="007D6E7B">
                    <w:rPr>
                      <w:rFonts w:ascii="Times New Roman" w:eastAsia="Times New Roman" w:hAnsi="Times New Roman" w:cs="Times New Roman"/>
                      <w:b/>
                      <w:sz w:val="28"/>
                      <w:szCs w:val="28"/>
                      <w:lang w:eastAsia="ro-RO"/>
                    </w:rPr>
                    <w:t>A</w:t>
                  </w:r>
                  <w:r w:rsidRPr="00B47A2B">
                    <w:rPr>
                      <w:rFonts w:ascii="Times New Roman" w:eastAsia="Times New Roman" w:hAnsi="Times New Roman" w:cs="Times New Roman"/>
                      <w:b/>
                      <w:sz w:val="28"/>
                      <w:szCs w:val="28"/>
                      <w:lang w:eastAsia="ro-RO"/>
                    </w:rPr>
                    <w:t xml:space="preserve"> nr.</w:t>
                  </w:r>
                  <w:r w:rsidR="007D6E7B">
                    <w:rPr>
                      <w:rFonts w:ascii="Times New Roman" w:eastAsia="Times New Roman" w:hAnsi="Times New Roman" w:cs="Times New Roman"/>
                      <w:b/>
                      <w:sz w:val="28"/>
                      <w:szCs w:val="28"/>
                      <w:lang w:eastAsia="ro-RO"/>
                    </w:rPr>
                    <w:t>4</w:t>
                  </w:r>
                  <w:r w:rsidR="00905130">
                    <w:rPr>
                      <w:rFonts w:ascii="Times New Roman" w:eastAsia="Times New Roman" w:hAnsi="Times New Roman" w:cs="Times New Roman"/>
                      <w:b/>
                      <w:sz w:val="28"/>
                      <w:szCs w:val="28"/>
                      <w:lang w:eastAsia="ro-RO"/>
                    </w:rPr>
                    <w:t>7</w:t>
                  </w:r>
                  <w:r w:rsidR="007D6E7B">
                    <w:rPr>
                      <w:rFonts w:ascii="Times New Roman" w:eastAsia="Times New Roman" w:hAnsi="Times New Roman" w:cs="Times New Roman"/>
                      <w:b/>
                      <w:sz w:val="28"/>
                      <w:szCs w:val="28"/>
                      <w:lang w:eastAsia="ro-RO"/>
                    </w:rPr>
                    <w:t>/</w:t>
                  </w:r>
                  <w:r w:rsidRPr="00B47A2B">
                    <w:rPr>
                      <w:rFonts w:ascii="Times New Roman" w:eastAsia="Times New Roman" w:hAnsi="Times New Roman" w:cs="Times New Roman"/>
                      <w:b/>
                      <w:sz w:val="28"/>
                      <w:szCs w:val="28"/>
                      <w:lang w:eastAsia="ro-RO"/>
                    </w:rPr>
                    <w:t>20</w:t>
                  </w:r>
                  <w:r w:rsidR="00905130">
                    <w:rPr>
                      <w:rFonts w:ascii="Times New Roman" w:eastAsia="Times New Roman" w:hAnsi="Times New Roman" w:cs="Times New Roman"/>
                      <w:b/>
                      <w:sz w:val="28"/>
                      <w:szCs w:val="28"/>
                      <w:lang w:eastAsia="ro-RO"/>
                    </w:rPr>
                    <w:t>20</w:t>
                  </w:r>
                </w:p>
                <w:p w:rsidR="00F57E6F" w:rsidRPr="00B47A2B" w:rsidRDefault="00F57E6F">
                  <w:pPr>
                    <w:spacing w:after="0"/>
                    <w:jc w:val="center"/>
                    <w:rPr>
                      <w:rFonts w:ascii="Times New Roman" w:eastAsia="Times New Roman" w:hAnsi="Times New Roman" w:cs="Times New Roman"/>
                      <w:b/>
                      <w:i/>
                      <w:sz w:val="28"/>
                      <w:szCs w:val="28"/>
                      <w:lang w:eastAsia="ro-RO"/>
                    </w:rPr>
                  </w:pPr>
                  <w:r w:rsidRPr="00B47A2B">
                    <w:rPr>
                      <w:rFonts w:ascii="Times New Roman" w:eastAsia="Times New Roman" w:hAnsi="Times New Roman" w:cs="Times New Roman"/>
                      <w:b/>
                      <w:i/>
                      <w:sz w:val="28"/>
                      <w:szCs w:val="28"/>
                      <w:lang w:eastAsia="ro-RO"/>
                    </w:rPr>
                    <w:t xml:space="preserve">privind stabilirea impozitelor și taxelor locale, </w:t>
                  </w:r>
                </w:p>
                <w:p w:rsidR="00905130" w:rsidRDefault="00F57E6F">
                  <w:pPr>
                    <w:spacing w:after="0"/>
                    <w:jc w:val="center"/>
                    <w:rPr>
                      <w:rFonts w:ascii="Times New Roman" w:eastAsia="Times New Roman" w:hAnsi="Times New Roman" w:cs="Times New Roman"/>
                      <w:b/>
                      <w:i/>
                      <w:sz w:val="28"/>
                      <w:szCs w:val="28"/>
                      <w:lang w:eastAsia="ro-RO"/>
                    </w:rPr>
                  </w:pPr>
                  <w:r w:rsidRPr="00B47A2B">
                    <w:rPr>
                      <w:rFonts w:ascii="Times New Roman" w:eastAsia="Times New Roman" w:hAnsi="Times New Roman" w:cs="Times New Roman"/>
                      <w:b/>
                      <w:i/>
                      <w:sz w:val="28"/>
                      <w:szCs w:val="28"/>
                      <w:lang w:eastAsia="ro-RO"/>
                    </w:rPr>
                    <w:t>a taxelor speciale,</w:t>
                  </w:r>
                  <w:r w:rsidR="007D6E7B" w:rsidRPr="007D6E7B">
                    <w:rPr>
                      <w:rFonts w:ascii="Times New Roman" w:eastAsia="Times New Roman" w:hAnsi="Times New Roman" w:cs="Times New Roman"/>
                      <w:b/>
                      <w:i/>
                      <w:sz w:val="28"/>
                      <w:szCs w:val="28"/>
                      <w:lang w:eastAsia="ro-RO"/>
                    </w:rPr>
                    <w:t xml:space="preserve"> </w:t>
                  </w:r>
                  <w:r w:rsidR="007D6E7B" w:rsidRPr="00B47A2B">
                    <w:rPr>
                      <w:rFonts w:ascii="Times New Roman" w:eastAsia="Times New Roman" w:hAnsi="Times New Roman" w:cs="Times New Roman"/>
                      <w:b/>
                      <w:i/>
                      <w:sz w:val="28"/>
                      <w:szCs w:val="28"/>
                      <w:lang w:eastAsia="ro-RO"/>
                    </w:rPr>
                    <w:t>precum și</w:t>
                  </w:r>
                  <w:r w:rsidR="00905130">
                    <w:rPr>
                      <w:rFonts w:ascii="Times New Roman" w:eastAsia="Times New Roman" w:hAnsi="Times New Roman" w:cs="Times New Roman"/>
                      <w:b/>
                      <w:i/>
                      <w:sz w:val="28"/>
                      <w:szCs w:val="28"/>
                      <w:lang w:eastAsia="ro-RO"/>
                    </w:rPr>
                    <w:t xml:space="preserve"> </w:t>
                  </w:r>
                  <w:r w:rsidR="007D6E7B">
                    <w:rPr>
                      <w:rFonts w:ascii="Times New Roman" w:eastAsia="Times New Roman" w:hAnsi="Times New Roman" w:cs="Times New Roman"/>
                      <w:b/>
                      <w:i/>
                      <w:sz w:val="28"/>
                      <w:szCs w:val="28"/>
                      <w:lang w:eastAsia="ro-RO"/>
                    </w:rPr>
                    <w:t>a tarifelor locale</w:t>
                  </w:r>
                  <w:r w:rsidRPr="00B47A2B">
                    <w:rPr>
                      <w:rFonts w:ascii="Times New Roman" w:eastAsia="Times New Roman" w:hAnsi="Times New Roman" w:cs="Times New Roman"/>
                      <w:b/>
                      <w:i/>
                      <w:sz w:val="28"/>
                      <w:szCs w:val="28"/>
                      <w:lang w:eastAsia="ro-RO"/>
                    </w:rPr>
                    <w:t xml:space="preserve"> pe</w:t>
                  </w:r>
                  <w:r w:rsidR="007D6E7B">
                    <w:rPr>
                      <w:rFonts w:ascii="Times New Roman" w:eastAsia="Times New Roman" w:hAnsi="Times New Roman" w:cs="Times New Roman"/>
                      <w:b/>
                      <w:i/>
                      <w:sz w:val="28"/>
                      <w:szCs w:val="28"/>
                      <w:lang w:eastAsia="ro-RO"/>
                    </w:rPr>
                    <w:t>ntru</w:t>
                  </w:r>
                  <w:r w:rsidRPr="00B47A2B">
                    <w:rPr>
                      <w:rFonts w:ascii="Times New Roman" w:eastAsia="Times New Roman" w:hAnsi="Times New Roman" w:cs="Times New Roman"/>
                      <w:b/>
                      <w:i/>
                      <w:sz w:val="28"/>
                      <w:szCs w:val="28"/>
                      <w:lang w:eastAsia="ro-RO"/>
                    </w:rPr>
                    <w:t xml:space="preserve"> anul 20</w:t>
                  </w:r>
                  <w:r w:rsidR="007D6E7B">
                    <w:rPr>
                      <w:rFonts w:ascii="Times New Roman" w:eastAsia="Times New Roman" w:hAnsi="Times New Roman" w:cs="Times New Roman"/>
                      <w:b/>
                      <w:i/>
                      <w:sz w:val="28"/>
                      <w:szCs w:val="28"/>
                      <w:lang w:eastAsia="ro-RO"/>
                    </w:rPr>
                    <w:t>2</w:t>
                  </w:r>
                  <w:r w:rsidR="00905130">
                    <w:rPr>
                      <w:rFonts w:ascii="Times New Roman" w:eastAsia="Times New Roman" w:hAnsi="Times New Roman" w:cs="Times New Roman"/>
                      <w:b/>
                      <w:i/>
                      <w:sz w:val="28"/>
                      <w:szCs w:val="28"/>
                      <w:lang w:eastAsia="ro-RO"/>
                    </w:rPr>
                    <w:t xml:space="preserve">1, </w:t>
                  </w:r>
                </w:p>
                <w:p w:rsidR="00F57E6F" w:rsidRPr="00B47A2B" w:rsidRDefault="00905130">
                  <w:pPr>
                    <w:spacing w:after="0"/>
                    <w:jc w:val="center"/>
                    <w:rPr>
                      <w:rFonts w:ascii="Times New Roman" w:hAnsi="Times New Roman" w:cs="Times New Roman"/>
                      <w:i/>
                      <w:sz w:val="28"/>
                      <w:szCs w:val="28"/>
                    </w:rPr>
                  </w:pPr>
                  <w:r>
                    <w:rPr>
                      <w:rFonts w:ascii="Times New Roman" w:eastAsia="Times New Roman" w:hAnsi="Times New Roman" w:cs="Times New Roman"/>
                      <w:b/>
                      <w:i/>
                      <w:sz w:val="28"/>
                      <w:szCs w:val="28"/>
                      <w:lang w:eastAsia="ro-RO"/>
                    </w:rPr>
                    <w:t>la nivelul comunei Merești, județul Harghita</w:t>
                  </w:r>
                </w:p>
              </w:txbxContent>
            </v:textbox>
          </v:shape>
        </w:pict>
      </w:r>
    </w:p>
    <w:p w:rsidR="00D828BD" w:rsidRPr="00EE66E8" w:rsidRDefault="00D828BD">
      <w:pPr>
        <w:ind w:firstLine="567"/>
        <w:jc w:val="both"/>
        <w:rPr>
          <w:rFonts w:ascii="Times New Roman" w:hAnsi="Times New Roman" w:cs="Times New Roman"/>
        </w:rPr>
      </w:pPr>
    </w:p>
    <w:p w:rsidR="00D828BD" w:rsidRPr="00EE66E8" w:rsidRDefault="00D828BD">
      <w:pPr>
        <w:ind w:firstLine="567"/>
        <w:jc w:val="both"/>
        <w:rPr>
          <w:rFonts w:ascii="Times New Roman" w:hAnsi="Times New Roman" w:cs="Times New Roman"/>
        </w:rPr>
      </w:pPr>
    </w:p>
    <w:p w:rsidR="00905130" w:rsidRPr="00EE66E8" w:rsidRDefault="00905130">
      <w:pPr>
        <w:ind w:firstLine="567"/>
        <w:jc w:val="both"/>
        <w:rPr>
          <w:rFonts w:ascii="Times New Roman" w:hAnsi="Times New Roman" w:cs="Times New Roman"/>
        </w:rPr>
      </w:pPr>
    </w:p>
    <w:p w:rsidR="007D6E7B" w:rsidRPr="00EE66E8" w:rsidRDefault="007D6E7B">
      <w:pPr>
        <w:ind w:firstLine="567"/>
        <w:jc w:val="both"/>
        <w:rPr>
          <w:rFonts w:ascii="Times New Roman" w:hAnsi="Times New Roman" w:cs="Times New Roman"/>
        </w:rPr>
      </w:pPr>
      <w:r w:rsidRPr="00EE66E8">
        <w:rPr>
          <w:rFonts w:ascii="Times New Roman" w:hAnsi="Times New Roman" w:cs="Times New Roman"/>
        </w:rPr>
        <w:t>Consiliul local al comunei Merești, județul Harghita, întrunit în ședinșă ordinară la data de 1</w:t>
      </w:r>
      <w:r w:rsidR="00905130" w:rsidRPr="00EE66E8">
        <w:rPr>
          <w:rFonts w:ascii="Times New Roman" w:hAnsi="Times New Roman" w:cs="Times New Roman"/>
        </w:rPr>
        <w:t>6</w:t>
      </w:r>
      <w:r w:rsidRPr="00EE66E8">
        <w:rPr>
          <w:rFonts w:ascii="Times New Roman" w:hAnsi="Times New Roman" w:cs="Times New Roman"/>
        </w:rPr>
        <w:t xml:space="preserve"> decembrie 20</w:t>
      </w:r>
      <w:r w:rsidR="00905130" w:rsidRPr="00EE66E8">
        <w:rPr>
          <w:rFonts w:ascii="Times New Roman" w:hAnsi="Times New Roman" w:cs="Times New Roman"/>
        </w:rPr>
        <w:t>20</w:t>
      </w:r>
      <w:r w:rsidRPr="00EE66E8">
        <w:rPr>
          <w:rFonts w:ascii="Times New Roman" w:hAnsi="Times New Roman" w:cs="Times New Roman"/>
        </w:rPr>
        <w:t>,</w:t>
      </w:r>
    </w:p>
    <w:p w:rsidR="00923B92" w:rsidRPr="00EE66E8" w:rsidRDefault="00923B92" w:rsidP="001F69EF">
      <w:pPr>
        <w:tabs>
          <w:tab w:val="left" w:pos="1134"/>
        </w:tabs>
        <w:spacing w:after="0" w:line="240" w:lineRule="auto"/>
        <w:ind w:firstLine="851"/>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Având în vedere temeiurile juridice, respectiv prevederile:</w:t>
      </w:r>
    </w:p>
    <w:p w:rsidR="00923B92" w:rsidRPr="00EE66E8" w:rsidRDefault="004D5A75" w:rsidP="00781B24">
      <w:pPr>
        <w:numPr>
          <w:ilvl w:val="0"/>
          <w:numId w:val="9"/>
        </w:numPr>
        <w:tabs>
          <w:tab w:val="left" w:pos="0"/>
        </w:tabs>
        <w:spacing w:after="0" w:line="240" w:lineRule="auto"/>
        <w:ind w:left="0" w:firstLine="0"/>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 xml:space="preserve">art. 56, </w:t>
      </w:r>
      <w:r w:rsidR="00491BAA" w:rsidRPr="00EE66E8">
        <w:rPr>
          <w:rFonts w:ascii="Times New Roman" w:hAnsi="Times New Roman" w:cs="Times New Roman"/>
          <w:sz w:val="22"/>
          <w:szCs w:val="22"/>
          <w:lang w:eastAsia="ro-RO"/>
        </w:rPr>
        <w:t xml:space="preserve">art. 120 alin. (1), </w:t>
      </w:r>
      <w:r w:rsidR="00923B92" w:rsidRPr="00EE66E8">
        <w:rPr>
          <w:rFonts w:ascii="Times New Roman" w:hAnsi="Times New Roman" w:cs="Times New Roman"/>
          <w:sz w:val="22"/>
          <w:szCs w:val="22"/>
          <w:lang w:eastAsia="ro-RO"/>
        </w:rPr>
        <w:t xml:space="preserve">art. 121 alin. (1) </w:t>
      </w:r>
      <w:r w:rsidR="00D500F7" w:rsidRPr="00EE66E8">
        <w:rPr>
          <w:rFonts w:ascii="Times New Roman" w:hAnsi="Times New Roman" w:cs="Times New Roman"/>
          <w:sz w:val="22"/>
          <w:szCs w:val="22"/>
          <w:lang w:eastAsia="ro-RO"/>
        </w:rPr>
        <w:t>ș</w:t>
      </w:r>
      <w:r w:rsidR="00923B92" w:rsidRPr="00EE66E8">
        <w:rPr>
          <w:rFonts w:ascii="Times New Roman" w:hAnsi="Times New Roman" w:cs="Times New Roman"/>
          <w:sz w:val="22"/>
          <w:szCs w:val="22"/>
          <w:lang w:eastAsia="ro-RO"/>
        </w:rPr>
        <w:t xml:space="preserve">i (2) </w:t>
      </w:r>
      <w:r w:rsidR="00D500F7" w:rsidRPr="00EE66E8">
        <w:rPr>
          <w:rFonts w:ascii="Times New Roman" w:hAnsi="Times New Roman" w:cs="Times New Roman"/>
          <w:sz w:val="22"/>
          <w:szCs w:val="22"/>
          <w:lang w:eastAsia="ro-RO"/>
        </w:rPr>
        <w:t>ș</w:t>
      </w:r>
      <w:r w:rsidR="00491BAA" w:rsidRPr="00EE66E8">
        <w:rPr>
          <w:rFonts w:ascii="Times New Roman" w:hAnsi="Times New Roman" w:cs="Times New Roman"/>
          <w:sz w:val="22"/>
          <w:szCs w:val="22"/>
          <w:lang w:eastAsia="ro-RO"/>
        </w:rPr>
        <w:t xml:space="preserve">i art. 139 alin. (2) </w:t>
      </w:r>
      <w:r w:rsidR="00923B92" w:rsidRPr="00EE66E8">
        <w:rPr>
          <w:rFonts w:ascii="Times New Roman" w:hAnsi="Times New Roman" w:cs="Times New Roman"/>
          <w:sz w:val="22"/>
          <w:szCs w:val="22"/>
          <w:lang w:eastAsia="ro-RO"/>
        </w:rPr>
        <w:t>din Constitu</w:t>
      </w:r>
      <w:r w:rsidR="00D500F7" w:rsidRPr="00EE66E8">
        <w:rPr>
          <w:rFonts w:ascii="Times New Roman" w:hAnsi="Times New Roman" w:cs="Times New Roman"/>
          <w:sz w:val="22"/>
          <w:szCs w:val="22"/>
          <w:lang w:eastAsia="ro-RO"/>
        </w:rPr>
        <w:t>ț</w:t>
      </w:r>
      <w:r w:rsidR="00923B92" w:rsidRPr="00EE66E8">
        <w:rPr>
          <w:rFonts w:ascii="Times New Roman" w:hAnsi="Times New Roman" w:cs="Times New Roman"/>
          <w:sz w:val="22"/>
          <w:szCs w:val="22"/>
          <w:lang w:eastAsia="ro-RO"/>
        </w:rPr>
        <w:t>ia României, republicată;</w:t>
      </w:r>
    </w:p>
    <w:p w:rsidR="00923B92" w:rsidRPr="00EE66E8" w:rsidRDefault="007D6E7B" w:rsidP="00781B24">
      <w:pPr>
        <w:numPr>
          <w:ilvl w:val="0"/>
          <w:numId w:val="9"/>
        </w:numPr>
        <w:tabs>
          <w:tab w:val="left" w:pos="0"/>
        </w:tabs>
        <w:suppressAutoHyphens w:val="0"/>
        <w:spacing w:after="0" w:line="240" w:lineRule="auto"/>
        <w:ind w:left="0" w:firstLine="0"/>
        <w:jc w:val="both"/>
        <w:rPr>
          <w:rFonts w:ascii="Times New Roman" w:hAnsi="Times New Roman" w:cs="Times New Roman"/>
          <w:sz w:val="22"/>
          <w:szCs w:val="22"/>
        </w:rPr>
      </w:pPr>
      <w:r w:rsidRPr="00EE66E8">
        <w:rPr>
          <w:rFonts w:ascii="Times New Roman" w:hAnsi="Times New Roman" w:cs="Times New Roman"/>
          <w:sz w:val="22"/>
          <w:szCs w:val="22"/>
        </w:rPr>
        <w:t>art.</w:t>
      </w:r>
      <w:r w:rsidR="004E3828" w:rsidRPr="00EE66E8">
        <w:rPr>
          <w:rFonts w:ascii="Times New Roman" w:hAnsi="Times New Roman" w:cs="Times New Roman"/>
          <w:sz w:val="22"/>
          <w:szCs w:val="22"/>
        </w:rPr>
        <w:t xml:space="preserve"> 4 </w:t>
      </w:r>
      <w:r w:rsidR="00D500F7" w:rsidRPr="00EE66E8">
        <w:rPr>
          <w:rFonts w:ascii="Times New Roman" w:hAnsi="Times New Roman" w:cs="Times New Roman"/>
          <w:sz w:val="22"/>
          <w:szCs w:val="22"/>
        </w:rPr>
        <w:t>ș</w:t>
      </w:r>
      <w:r w:rsidR="004E3828" w:rsidRPr="00EE66E8">
        <w:rPr>
          <w:rFonts w:ascii="Times New Roman" w:hAnsi="Times New Roman" w:cs="Times New Roman"/>
          <w:sz w:val="22"/>
          <w:szCs w:val="22"/>
        </w:rPr>
        <w:t>i art</w:t>
      </w:r>
      <w:r w:rsidRPr="00EE66E8">
        <w:rPr>
          <w:rFonts w:ascii="Times New Roman" w:hAnsi="Times New Roman" w:cs="Times New Roman"/>
          <w:sz w:val="22"/>
          <w:szCs w:val="22"/>
        </w:rPr>
        <w:t>.</w:t>
      </w:r>
      <w:r w:rsidR="004E3828" w:rsidRPr="00EE66E8">
        <w:rPr>
          <w:rFonts w:ascii="Times New Roman" w:hAnsi="Times New Roman" w:cs="Times New Roman"/>
          <w:sz w:val="22"/>
          <w:szCs w:val="22"/>
        </w:rPr>
        <w:t xml:space="preserve"> 9 paragraful 3</w:t>
      </w:r>
      <w:r w:rsidR="00923B92" w:rsidRPr="00EE66E8">
        <w:rPr>
          <w:rFonts w:ascii="Times New Roman" w:hAnsi="Times New Roman" w:cs="Times New Roman"/>
          <w:sz w:val="22"/>
          <w:szCs w:val="22"/>
        </w:rPr>
        <w:t xml:space="preserve"> din Carta europeană a autonomiei locale, adoptată la Strasbourg la 15 octombrie 1985, ratificată prin Legea nr. 199/1997;</w:t>
      </w:r>
    </w:p>
    <w:p w:rsidR="00923B92" w:rsidRPr="00EE66E8" w:rsidRDefault="00923B92" w:rsidP="00781B24">
      <w:pPr>
        <w:numPr>
          <w:ilvl w:val="0"/>
          <w:numId w:val="9"/>
        </w:numPr>
        <w:tabs>
          <w:tab w:val="left" w:pos="0"/>
        </w:tabs>
        <w:suppressAutoHyphens w:val="0"/>
        <w:spacing w:after="0" w:line="240" w:lineRule="auto"/>
        <w:ind w:left="0" w:firstLine="0"/>
        <w:jc w:val="both"/>
        <w:rPr>
          <w:rFonts w:ascii="Times New Roman" w:hAnsi="Times New Roman" w:cs="Times New Roman"/>
          <w:sz w:val="22"/>
          <w:szCs w:val="22"/>
        </w:rPr>
      </w:pPr>
      <w:r w:rsidRPr="00EE66E8">
        <w:rPr>
          <w:rFonts w:ascii="Times New Roman" w:hAnsi="Times New Roman" w:cs="Times New Roman"/>
          <w:sz w:val="22"/>
          <w:szCs w:val="22"/>
        </w:rPr>
        <w:t xml:space="preserve">art. 7 alin. (2) </w:t>
      </w:r>
      <w:r w:rsidR="0061570B" w:rsidRPr="00EE66E8">
        <w:rPr>
          <w:rFonts w:ascii="Times New Roman" w:eastAsia="Times New Roman" w:hAnsi="Times New Roman" w:cs="Times New Roman"/>
          <w:sz w:val="22"/>
          <w:szCs w:val="22"/>
          <w:lang w:eastAsia="ro-RO"/>
        </w:rPr>
        <w:t>din</w:t>
      </w:r>
      <w:r w:rsidR="0061570B" w:rsidRPr="00EE66E8">
        <w:rPr>
          <w:rFonts w:ascii="Times New Roman" w:hAnsi="Times New Roman" w:cs="Times New Roman"/>
          <w:sz w:val="22"/>
          <w:szCs w:val="22"/>
        </w:rPr>
        <w:t xml:space="preserve"> </w:t>
      </w:r>
      <w:r w:rsidR="0061570B" w:rsidRPr="00EE66E8">
        <w:rPr>
          <w:rFonts w:ascii="Times New Roman" w:eastAsia="Times New Roman" w:hAnsi="Times New Roman" w:cs="Times New Roman"/>
          <w:sz w:val="22"/>
          <w:szCs w:val="22"/>
          <w:lang w:eastAsia="ro-RO"/>
        </w:rPr>
        <w:t>Legea nr. 287/2009 privind Codul civil, republic</w:t>
      </w:r>
      <w:r w:rsidR="003C5B99" w:rsidRPr="00EE66E8">
        <w:rPr>
          <w:rFonts w:ascii="Times New Roman" w:eastAsia="Times New Roman" w:hAnsi="Times New Roman" w:cs="Times New Roman"/>
          <w:sz w:val="22"/>
          <w:szCs w:val="22"/>
          <w:lang w:eastAsia="ro-RO"/>
        </w:rPr>
        <w:t>ată, cu modificările ulterioare</w:t>
      </w:r>
      <w:r w:rsidRPr="00EE66E8">
        <w:rPr>
          <w:rFonts w:ascii="Times New Roman" w:hAnsi="Times New Roman" w:cs="Times New Roman"/>
          <w:sz w:val="22"/>
          <w:szCs w:val="22"/>
        </w:rPr>
        <w:t>;</w:t>
      </w:r>
    </w:p>
    <w:p w:rsidR="000B5BEF" w:rsidRPr="00EE66E8" w:rsidRDefault="003C5B99" w:rsidP="00781B24">
      <w:pPr>
        <w:numPr>
          <w:ilvl w:val="0"/>
          <w:numId w:val="9"/>
        </w:numPr>
        <w:tabs>
          <w:tab w:val="left" w:pos="0"/>
        </w:tabs>
        <w:suppressAutoHyphens w:val="0"/>
        <w:spacing w:after="0" w:line="240" w:lineRule="auto"/>
        <w:ind w:left="0" w:firstLine="0"/>
        <w:rPr>
          <w:rFonts w:ascii="Times New Roman" w:hAnsi="Times New Roman" w:cs="Times New Roman"/>
          <w:sz w:val="22"/>
          <w:szCs w:val="22"/>
        </w:rPr>
      </w:pPr>
      <w:r w:rsidRPr="00EE66E8">
        <w:rPr>
          <w:rFonts w:ascii="Times New Roman" w:hAnsi="Times New Roman" w:cs="Times New Roman"/>
          <w:sz w:val="22"/>
          <w:szCs w:val="22"/>
        </w:rPr>
        <w:t xml:space="preserve">art. 20 </w:t>
      </w:r>
      <w:r w:rsidR="00CA71EC" w:rsidRPr="00EE66E8">
        <w:rPr>
          <w:rFonts w:ascii="Times New Roman" w:hAnsi="Times New Roman" w:cs="Times New Roman"/>
          <w:sz w:val="22"/>
          <w:szCs w:val="22"/>
        </w:rPr>
        <w:t xml:space="preserve">și 28 </w:t>
      </w:r>
      <w:r w:rsidRPr="00EE66E8">
        <w:rPr>
          <w:rFonts w:ascii="Times New Roman" w:hAnsi="Times New Roman" w:cs="Times New Roman"/>
          <w:sz w:val="22"/>
          <w:szCs w:val="22"/>
        </w:rPr>
        <w:t>din Legea-</w:t>
      </w:r>
      <w:r w:rsidR="000B5BEF" w:rsidRPr="00EE66E8">
        <w:rPr>
          <w:rFonts w:ascii="Times New Roman" w:hAnsi="Times New Roman" w:cs="Times New Roman"/>
          <w:sz w:val="22"/>
          <w:szCs w:val="22"/>
        </w:rPr>
        <w:t>cadru a descentralizării nr. 195/2006;</w:t>
      </w:r>
    </w:p>
    <w:p w:rsidR="00F3467B" w:rsidRPr="00EE66E8" w:rsidRDefault="00F3467B" w:rsidP="00781B24">
      <w:pPr>
        <w:numPr>
          <w:ilvl w:val="0"/>
          <w:numId w:val="9"/>
        </w:numPr>
        <w:tabs>
          <w:tab w:val="left" w:pos="0"/>
        </w:tabs>
        <w:spacing w:after="0" w:line="240" w:lineRule="auto"/>
        <w:ind w:left="0" w:firstLine="0"/>
        <w:jc w:val="both"/>
        <w:rPr>
          <w:rFonts w:ascii="Times New Roman" w:eastAsia="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 xml:space="preserve">art. </w:t>
      </w:r>
      <w:r w:rsidR="007D6E7B" w:rsidRPr="00EE66E8">
        <w:rPr>
          <w:rFonts w:ascii="Times New Roman" w:eastAsia="Times New Roman" w:hAnsi="Times New Roman" w:cs="Times New Roman"/>
          <w:sz w:val="22"/>
          <w:szCs w:val="22"/>
          <w:lang w:eastAsia="ro-RO"/>
        </w:rPr>
        <w:t>129</w:t>
      </w:r>
      <w:r w:rsidR="001A6D1E" w:rsidRPr="00EE66E8">
        <w:rPr>
          <w:rFonts w:ascii="Times New Roman" w:eastAsia="Times New Roman" w:hAnsi="Times New Roman" w:cs="Times New Roman"/>
          <w:sz w:val="22"/>
          <w:szCs w:val="22"/>
          <w:lang w:eastAsia="ro-RO"/>
        </w:rPr>
        <w:t>,</w:t>
      </w:r>
      <w:r w:rsidR="007D6E7B" w:rsidRPr="00EE66E8">
        <w:rPr>
          <w:rFonts w:ascii="Times New Roman" w:eastAsia="Times New Roman" w:hAnsi="Times New Roman" w:cs="Times New Roman"/>
          <w:sz w:val="22"/>
          <w:szCs w:val="22"/>
          <w:lang w:eastAsia="ro-RO"/>
        </w:rPr>
        <w:t xml:space="preserve"> </w:t>
      </w:r>
      <w:r w:rsidR="00255825" w:rsidRPr="00EE66E8">
        <w:rPr>
          <w:rFonts w:ascii="Times New Roman" w:eastAsia="Times New Roman" w:hAnsi="Times New Roman" w:cs="Times New Roman"/>
          <w:sz w:val="22"/>
          <w:szCs w:val="22"/>
          <w:lang w:eastAsia="ro-RO"/>
        </w:rPr>
        <w:t xml:space="preserve">alin. (1), </w:t>
      </w:r>
      <w:r w:rsidR="007D6E7B" w:rsidRPr="00EE66E8">
        <w:rPr>
          <w:rFonts w:ascii="Times New Roman" w:eastAsia="Times New Roman" w:hAnsi="Times New Roman" w:cs="Times New Roman"/>
          <w:sz w:val="22"/>
          <w:szCs w:val="22"/>
          <w:lang w:eastAsia="ro-RO"/>
        </w:rPr>
        <w:t>alin. (2)</w:t>
      </w:r>
      <w:r w:rsidR="009374AD" w:rsidRPr="00EE66E8">
        <w:rPr>
          <w:rFonts w:ascii="Times New Roman" w:eastAsia="Times New Roman" w:hAnsi="Times New Roman" w:cs="Times New Roman"/>
          <w:sz w:val="22"/>
          <w:szCs w:val="22"/>
          <w:lang w:eastAsia="ro-RO"/>
        </w:rPr>
        <w:t xml:space="preserve"> lit. </w:t>
      </w:r>
      <w:r w:rsidR="001A6D1E" w:rsidRPr="00EE66E8">
        <w:rPr>
          <w:rFonts w:ascii="Times New Roman" w:eastAsia="Times New Roman" w:hAnsi="Times New Roman" w:cs="Times New Roman"/>
          <w:sz w:val="22"/>
          <w:szCs w:val="22"/>
          <w:lang w:eastAsia="ro-RO"/>
        </w:rPr>
        <w:t xml:space="preserve">b) </w:t>
      </w:r>
      <w:r w:rsidR="00D500F7" w:rsidRPr="00EE66E8">
        <w:rPr>
          <w:rFonts w:ascii="Times New Roman" w:eastAsia="Times New Roman" w:hAnsi="Times New Roman" w:cs="Times New Roman"/>
          <w:sz w:val="22"/>
          <w:szCs w:val="22"/>
          <w:lang w:eastAsia="ro-RO"/>
        </w:rPr>
        <w:t>ș</w:t>
      </w:r>
      <w:r w:rsidR="00E068EA" w:rsidRPr="00EE66E8">
        <w:rPr>
          <w:rFonts w:ascii="Times New Roman" w:eastAsia="Times New Roman" w:hAnsi="Times New Roman" w:cs="Times New Roman"/>
          <w:sz w:val="22"/>
          <w:szCs w:val="22"/>
          <w:lang w:eastAsia="ro-RO"/>
        </w:rPr>
        <w:t xml:space="preserve">i alin. (4) lit. c), </w:t>
      </w:r>
      <w:r w:rsidR="007D6E7B" w:rsidRPr="00EE66E8">
        <w:rPr>
          <w:rFonts w:ascii="Times New Roman" w:eastAsia="Times New Roman" w:hAnsi="Times New Roman" w:cs="Times New Roman"/>
          <w:sz w:val="22"/>
          <w:szCs w:val="22"/>
          <w:lang w:eastAsia="ro-RO"/>
        </w:rPr>
        <w:t>din O.U.G. nr. 57/2019, privind Codul administrativ, modificat;</w:t>
      </w:r>
      <w:r w:rsidRPr="00EE66E8">
        <w:rPr>
          <w:rFonts w:ascii="Times New Roman" w:eastAsia="Times New Roman" w:hAnsi="Times New Roman" w:cs="Times New Roman"/>
          <w:sz w:val="22"/>
          <w:szCs w:val="22"/>
          <w:lang w:eastAsia="ro-RO"/>
        </w:rPr>
        <w:t xml:space="preserve"> </w:t>
      </w:r>
    </w:p>
    <w:p w:rsidR="001D6276" w:rsidRPr="00EE66E8" w:rsidRDefault="006E71E4" w:rsidP="001D6276">
      <w:pPr>
        <w:numPr>
          <w:ilvl w:val="0"/>
          <w:numId w:val="9"/>
        </w:numPr>
        <w:tabs>
          <w:tab w:val="left" w:pos="0"/>
        </w:tabs>
        <w:spacing w:after="0" w:line="240" w:lineRule="auto"/>
        <w:ind w:left="0" w:firstLine="0"/>
        <w:jc w:val="both"/>
        <w:rPr>
          <w:rFonts w:ascii="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art. 5 alin. (1) lit</w:t>
      </w:r>
      <w:r w:rsidR="00EC214E" w:rsidRPr="00EE66E8">
        <w:rPr>
          <w:rFonts w:ascii="Times New Roman" w:eastAsia="Times New Roman" w:hAnsi="Times New Roman" w:cs="Times New Roman"/>
          <w:sz w:val="22"/>
          <w:szCs w:val="22"/>
          <w:lang w:eastAsia="ro-RO"/>
        </w:rPr>
        <w:t>.</w:t>
      </w:r>
      <w:r w:rsidRPr="00EE66E8">
        <w:rPr>
          <w:rFonts w:ascii="Times New Roman" w:eastAsia="Times New Roman" w:hAnsi="Times New Roman" w:cs="Times New Roman"/>
          <w:sz w:val="22"/>
          <w:szCs w:val="22"/>
          <w:lang w:eastAsia="ro-RO"/>
        </w:rPr>
        <w:t xml:space="preserve"> a)</w:t>
      </w:r>
      <w:r w:rsidR="0070268E" w:rsidRPr="00EE66E8">
        <w:rPr>
          <w:rFonts w:ascii="Times New Roman" w:eastAsia="Times New Roman" w:hAnsi="Times New Roman" w:cs="Times New Roman"/>
          <w:sz w:val="22"/>
          <w:szCs w:val="22"/>
          <w:lang w:eastAsia="ro-RO"/>
        </w:rPr>
        <w:t xml:space="preserve"> </w:t>
      </w:r>
      <w:r w:rsidR="00D500F7" w:rsidRPr="00EE66E8">
        <w:rPr>
          <w:rFonts w:ascii="Times New Roman" w:eastAsia="Times New Roman" w:hAnsi="Times New Roman" w:cs="Times New Roman"/>
          <w:sz w:val="22"/>
          <w:szCs w:val="22"/>
          <w:lang w:eastAsia="ro-RO"/>
        </w:rPr>
        <w:t>ș</w:t>
      </w:r>
      <w:r w:rsidR="00EC214E" w:rsidRPr="00EE66E8">
        <w:rPr>
          <w:rFonts w:ascii="Times New Roman" w:eastAsia="Times New Roman" w:hAnsi="Times New Roman" w:cs="Times New Roman"/>
          <w:sz w:val="22"/>
          <w:szCs w:val="22"/>
          <w:lang w:eastAsia="ro-RO"/>
        </w:rPr>
        <w:t>i alin. (2), art</w:t>
      </w:r>
      <w:r w:rsidR="00441829" w:rsidRPr="00EE66E8">
        <w:rPr>
          <w:rFonts w:ascii="Times New Roman" w:eastAsia="Times New Roman" w:hAnsi="Times New Roman" w:cs="Times New Roman"/>
          <w:sz w:val="22"/>
          <w:szCs w:val="22"/>
          <w:lang w:eastAsia="ro-RO"/>
        </w:rPr>
        <w:t>. 16 alin. (2), art.</w:t>
      </w:r>
      <w:r w:rsidR="00715054" w:rsidRPr="00EE66E8">
        <w:rPr>
          <w:rFonts w:ascii="Times New Roman" w:eastAsia="Times New Roman" w:hAnsi="Times New Roman" w:cs="Times New Roman"/>
          <w:sz w:val="22"/>
          <w:szCs w:val="22"/>
          <w:lang w:eastAsia="ro-RO"/>
        </w:rPr>
        <w:t xml:space="preserve"> 20 alin. (1) lit. b), art. 27, </w:t>
      </w:r>
      <w:r w:rsidR="00AD1D22" w:rsidRPr="00EE66E8">
        <w:rPr>
          <w:rFonts w:ascii="Times New Roman" w:eastAsia="Times New Roman" w:hAnsi="Times New Roman" w:cs="Times New Roman"/>
          <w:sz w:val="22"/>
          <w:szCs w:val="22"/>
          <w:lang w:eastAsia="ro-RO"/>
        </w:rPr>
        <w:t xml:space="preserve">art. 30 </w:t>
      </w:r>
      <w:r w:rsidR="00715054" w:rsidRPr="00EE66E8">
        <w:rPr>
          <w:rFonts w:ascii="Times New Roman" w:eastAsia="Times New Roman" w:hAnsi="Times New Roman" w:cs="Times New Roman"/>
          <w:sz w:val="22"/>
          <w:szCs w:val="22"/>
          <w:lang w:eastAsia="ro-RO"/>
        </w:rPr>
        <w:t>și art. 76</w:t>
      </w:r>
      <w:r w:rsidR="00715054" w:rsidRPr="00EE66E8">
        <w:rPr>
          <w:rFonts w:ascii="Times New Roman" w:eastAsia="Times New Roman" w:hAnsi="Times New Roman" w:cs="Times New Roman"/>
          <w:sz w:val="22"/>
          <w:szCs w:val="22"/>
          <w:vertAlign w:val="superscript"/>
          <w:lang w:eastAsia="ro-RO"/>
        </w:rPr>
        <w:t>1</w:t>
      </w:r>
      <w:r w:rsidR="00715054" w:rsidRPr="00EE66E8">
        <w:rPr>
          <w:rFonts w:ascii="Times New Roman" w:eastAsia="Times New Roman" w:hAnsi="Times New Roman" w:cs="Times New Roman"/>
          <w:sz w:val="22"/>
          <w:szCs w:val="22"/>
          <w:lang w:eastAsia="ro-RO"/>
        </w:rPr>
        <w:t xml:space="preserve"> alin. (2) și (3) </w:t>
      </w:r>
      <w:r w:rsidR="001F69EF" w:rsidRPr="00EE66E8">
        <w:rPr>
          <w:rFonts w:ascii="Times New Roman" w:eastAsia="Times New Roman" w:hAnsi="Times New Roman" w:cs="Times New Roman"/>
          <w:sz w:val="22"/>
          <w:szCs w:val="22"/>
          <w:lang w:eastAsia="ro-RO"/>
        </w:rPr>
        <w:t>din Legea nr. 273/2006 privind finan</w:t>
      </w:r>
      <w:r w:rsidR="00D500F7" w:rsidRPr="00EE66E8">
        <w:rPr>
          <w:rFonts w:ascii="Times New Roman" w:eastAsia="Times New Roman" w:hAnsi="Times New Roman" w:cs="Times New Roman"/>
          <w:sz w:val="22"/>
          <w:szCs w:val="22"/>
          <w:lang w:eastAsia="ro-RO"/>
        </w:rPr>
        <w:t>ț</w:t>
      </w:r>
      <w:r w:rsidR="001F69EF" w:rsidRPr="00EE66E8">
        <w:rPr>
          <w:rFonts w:ascii="Times New Roman" w:eastAsia="Times New Roman" w:hAnsi="Times New Roman" w:cs="Times New Roman"/>
          <w:sz w:val="22"/>
          <w:szCs w:val="22"/>
          <w:lang w:eastAsia="ro-RO"/>
        </w:rPr>
        <w:t xml:space="preserve">ele publice locale, cu modificările </w:t>
      </w:r>
      <w:r w:rsidR="00D500F7" w:rsidRPr="00EE66E8">
        <w:rPr>
          <w:rFonts w:ascii="Times New Roman" w:eastAsia="Times New Roman" w:hAnsi="Times New Roman" w:cs="Times New Roman"/>
          <w:sz w:val="22"/>
          <w:szCs w:val="22"/>
          <w:lang w:eastAsia="ro-RO"/>
        </w:rPr>
        <w:t>ș</w:t>
      </w:r>
      <w:r w:rsidR="001F69EF" w:rsidRPr="00EE66E8">
        <w:rPr>
          <w:rFonts w:ascii="Times New Roman" w:eastAsia="Times New Roman" w:hAnsi="Times New Roman" w:cs="Times New Roman"/>
          <w:sz w:val="22"/>
          <w:szCs w:val="22"/>
          <w:lang w:eastAsia="ro-RO"/>
        </w:rPr>
        <w:t>i completările ulterioare;</w:t>
      </w:r>
    </w:p>
    <w:p w:rsidR="00DC222B" w:rsidRPr="00EE66E8" w:rsidRDefault="00E45620" w:rsidP="00255825">
      <w:pPr>
        <w:suppressAutoHyphens w:val="0"/>
        <w:autoSpaceDE w:val="0"/>
        <w:autoSpaceDN w:val="0"/>
        <w:adjustRightInd w:val="0"/>
        <w:spacing w:after="0" w:line="240" w:lineRule="auto"/>
        <w:jc w:val="both"/>
        <w:rPr>
          <w:rFonts w:ascii="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art. 1, art. 2</w:t>
      </w:r>
      <w:r w:rsidR="00036BBE" w:rsidRPr="00EE66E8">
        <w:rPr>
          <w:rFonts w:ascii="Times New Roman" w:eastAsia="Times New Roman" w:hAnsi="Times New Roman" w:cs="Times New Roman"/>
          <w:sz w:val="22"/>
          <w:szCs w:val="22"/>
          <w:lang w:eastAsia="ro-RO"/>
        </w:rPr>
        <w:t xml:space="preserve"> alin. (1) lit. h), precum și pe cele ale </w:t>
      </w:r>
      <w:r w:rsidR="00DC222B" w:rsidRPr="00EE66E8">
        <w:rPr>
          <w:rFonts w:ascii="Times New Roman" w:eastAsia="Times New Roman" w:hAnsi="Times New Roman" w:cs="Times New Roman"/>
          <w:sz w:val="22"/>
          <w:szCs w:val="22"/>
          <w:lang w:eastAsia="ro-RO"/>
        </w:rPr>
        <w:t>titlul</w:t>
      </w:r>
      <w:r w:rsidR="00632940" w:rsidRPr="00EE66E8">
        <w:rPr>
          <w:rFonts w:ascii="Times New Roman" w:eastAsia="Times New Roman" w:hAnsi="Times New Roman" w:cs="Times New Roman"/>
          <w:sz w:val="22"/>
          <w:szCs w:val="22"/>
          <w:lang w:eastAsia="ro-RO"/>
        </w:rPr>
        <w:t>ui</w:t>
      </w:r>
      <w:r w:rsidR="00DC222B" w:rsidRPr="00EE66E8">
        <w:rPr>
          <w:rFonts w:ascii="Times New Roman" w:eastAsia="Times New Roman" w:hAnsi="Times New Roman" w:cs="Times New Roman"/>
          <w:sz w:val="22"/>
          <w:szCs w:val="22"/>
          <w:lang w:eastAsia="ro-RO"/>
        </w:rPr>
        <w:t xml:space="preserve"> IX din Legea nr. 227/2015 privind Codul fiscal, </w:t>
      </w:r>
      <w:r w:rsidR="00C40DE3" w:rsidRPr="00EE66E8">
        <w:rPr>
          <w:rFonts w:ascii="Times New Roman" w:eastAsia="Times New Roman" w:hAnsi="Times New Roman" w:cs="Times New Roman"/>
          <w:sz w:val="22"/>
          <w:szCs w:val="22"/>
          <w:lang w:eastAsia="ro-RO"/>
        </w:rPr>
        <w:t xml:space="preserve">cu completările </w:t>
      </w:r>
      <w:r w:rsidR="00255825" w:rsidRPr="00EE66E8">
        <w:rPr>
          <w:rFonts w:ascii="Times New Roman" w:eastAsia="Times New Roman" w:hAnsi="Times New Roman" w:cs="Times New Roman"/>
          <w:sz w:val="22"/>
          <w:szCs w:val="22"/>
          <w:lang w:eastAsia="ro-RO"/>
        </w:rPr>
        <w:t xml:space="preserve">ulterioare, </w:t>
      </w:r>
      <w:r w:rsidR="00255825" w:rsidRPr="00EE66E8">
        <w:rPr>
          <w:rFonts w:ascii="Times New Roman" w:eastAsia="Times New Roman" w:hAnsi="Times New Roman" w:cs="Times New Roman"/>
          <w:sz w:val="22"/>
          <w:szCs w:val="22"/>
          <w:lang w:val="en-US" w:eastAsia="en-US"/>
        </w:rPr>
        <w:t>Legea nr. 241/2020 pentru modificarea alin. (1) al art. 459 din Legea nr.227/2015 privind Codul fiscal,</w:t>
      </w:r>
    </w:p>
    <w:p w:rsidR="007872BC" w:rsidRPr="00EE66E8" w:rsidRDefault="007872BC" w:rsidP="00781B24">
      <w:pPr>
        <w:numPr>
          <w:ilvl w:val="0"/>
          <w:numId w:val="9"/>
        </w:numPr>
        <w:tabs>
          <w:tab w:val="left" w:pos="0"/>
        </w:tabs>
        <w:spacing w:after="0" w:line="240" w:lineRule="auto"/>
        <w:ind w:left="0" w:firstLine="0"/>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Ordonan</w:t>
      </w:r>
      <w:r w:rsidR="00D500F7" w:rsidRPr="00EE66E8">
        <w:rPr>
          <w:rFonts w:ascii="Times New Roman" w:hAnsi="Times New Roman" w:cs="Times New Roman"/>
          <w:sz w:val="22"/>
          <w:szCs w:val="22"/>
          <w:lang w:eastAsia="ro-RO"/>
        </w:rPr>
        <w:t>ț</w:t>
      </w:r>
      <w:r w:rsidRPr="00EE66E8">
        <w:rPr>
          <w:rFonts w:ascii="Times New Roman" w:hAnsi="Times New Roman" w:cs="Times New Roman"/>
          <w:sz w:val="22"/>
          <w:szCs w:val="22"/>
          <w:lang w:eastAsia="ro-RO"/>
        </w:rPr>
        <w:t>ei de urgen</w:t>
      </w:r>
      <w:r w:rsidR="00D500F7" w:rsidRPr="00EE66E8">
        <w:rPr>
          <w:rFonts w:ascii="Times New Roman" w:hAnsi="Times New Roman" w:cs="Times New Roman"/>
          <w:sz w:val="22"/>
          <w:szCs w:val="22"/>
          <w:lang w:eastAsia="ro-RO"/>
        </w:rPr>
        <w:t>ț</w:t>
      </w:r>
      <w:r w:rsidRPr="00EE66E8">
        <w:rPr>
          <w:rFonts w:ascii="Times New Roman" w:hAnsi="Times New Roman" w:cs="Times New Roman"/>
          <w:sz w:val="22"/>
          <w:szCs w:val="22"/>
          <w:lang w:eastAsia="ro-RO"/>
        </w:rPr>
        <w:t>ă a Guvernului nr. 80/2013 privind taxele judiciare de timbru</w:t>
      </w:r>
      <w:r w:rsidR="008204A4" w:rsidRPr="00EE66E8">
        <w:rPr>
          <w:rFonts w:ascii="Times New Roman" w:hAnsi="Times New Roman" w:cs="Times New Roman"/>
          <w:sz w:val="22"/>
          <w:szCs w:val="22"/>
          <w:lang w:eastAsia="ro-RO"/>
        </w:rPr>
        <w:t xml:space="preserve">, cu </w:t>
      </w:r>
      <w:r w:rsidR="00FF6AD6" w:rsidRPr="00EE66E8">
        <w:rPr>
          <w:rFonts w:ascii="Times New Roman" w:hAnsi="Times New Roman" w:cs="Times New Roman"/>
          <w:sz w:val="22"/>
          <w:szCs w:val="22"/>
          <w:lang w:eastAsia="ro-RO"/>
        </w:rPr>
        <w:t xml:space="preserve">modificările </w:t>
      </w:r>
      <w:r w:rsidR="00D500F7" w:rsidRPr="00EE66E8">
        <w:rPr>
          <w:rFonts w:ascii="Times New Roman" w:hAnsi="Times New Roman" w:cs="Times New Roman"/>
          <w:sz w:val="22"/>
          <w:szCs w:val="22"/>
          <w:lang w:eastAsia="ro-RO"/>
        </w:rPr>
        <w:t>ș</w:t>
      </w:r>
      <w:r w:rsidR="00FF6AD6" w:rsidRPr="00EE66E8">
        <w:rPr>
          <w:rFonts w:ascii="Times New Roman" w:hAnsi="Times New Roman" w:cs="Times New Roman"/>
          <w:sz w:val="22"/>
          <w:szCs w:val="22"/>
          <w:lang w:eastAsia="ro-RO"/>
        </w:rPr>
        <w:t>i completările ulterioare;</w:t>
      </w:r>
    </w:p>
    <w:p w:rsidR="00C40DE3" w:rsidRPr="00EE66E8" w:rsidRDefault="00632940" w:rsidP="00781B24">
      <w:pPr>
        <w:numPr>
          <w:ilvl w:val="0"/>
          <w:numId w:val="9"/>
        </w:numPr>
        <w:tabs>
          <w:tab w:val="left" w:pos="0"/>
        </w:tabs>
        <w:spacing w:after="0" w:line="240" w:lineRule="auto"/>
        <w:ind w:left="0" w:firstLine="0"/>
        <w:jc w:val="both"/>
        <w:rPr>
          <w:rFonts w:ascii="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art. 344 din Legea nr. 207/2015 privind Codul de procedură fiscală;</w:t>
      </w:r>
    </w:p>
    <w:p w:rsidR="00B66CF6" w:rsidRPr="00EE66E8" w:rsidRDefault="00B774FE" w:rsidP="00781B24">
      <w:pPr>
        <w:numPr>
          <w:ilvl w:val="0"/>
          <w:numId w:val="9"/>
        </w:numPr>
        <w:tabs>
          <w:tab w:val="left" w:pos="0"/>
        </w:tabs>
        <w:spacing w:after="0" w:line="240" w:lineRule="auto"/>
        <w:ind w:left="0" w:firstLine="0"/>
        <w:jc w:val="both"/>
        <w:rPr>
          <w:rFonts w:ascii="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Ordonan</w:t>
      </w:r>
      <w:r w:rsidR="00D500F7" w:rsidRPr="00EE66E8">
        <w:rPr>
          <w:rFonts w:ascii="Times New Roman" w:eastAsia="Times New Roman" w:hAnsi="Times New Roman" w:cs="Times New Roman"/>
          <w:sz w:val="22"/>
          <w:szCs w:val="22"/>
          <w:lang w:eastAsia="ro-RO"/>
        </w:rPr>
        <w:t>ț</w:t>
      </w:r>
      <w:r w:rsidRPr="00EE66E8">
        <w:rPr>
          <w:rFonts w:ascii="Times New Roman" w:eastAsia="Times New Roman" w:hAnsi="Times New Roman" w:cs="Times New Roman"/>
          <w:sz w:val="22"/>
          <w:szCs w:val="22"/>
          <w:lang w:eastAsia="ro-RO"/>
        </w:rPr>
        <w:t xml:space="preserve">ei Guvernului nr. 28/2008 privind registrul agricol, aprobată cu modificări </w:t>
      </w:r>
      <w:r w:rsidR="00D500F7" w:rsidRPr="00EE66E8">
        <w:rPr>
          <w:rFonts w:ascii="Times New Roman" w:eastAsia="Times New Roman" w:hAnsi="Times New Roman" w:cs="Times New Roman"/>
          <w:sz w:val="22"/>
          <w:szCs w:val="22"/>
          <w:lang w:eastAsia="ro-RO"/>
        </w:rPr>
        <w:t>ș</w:t>
      </w:r>
      <w:r w:rsidRPr="00EE66E8">
        <w:rPr>
          <w:rFonts w:ascii="Times New Roman" w:eastAsia="Times New Roman" w:hAnsi="Times New Roman" w:cs="Times New Roman"/>
          <w:sz w:val="22"/>
          <w:szCs w:val="22"/>
          <w:lang w:eastAsia="ro-RO"/>
        </w:rPr>
        <w:t xml:space="preserve">i completări prin Legea nr. </w:t>
      </w:r>
      <w:r w:rsidR="00B66CF6" w:rsidRPr="00EE66E8">
        <w:rPr>
          <w:rFonts w:ascii="Times New Roman" w:eastAsia="Times New Roman" w:hAnsi="Times New Roman" w:cs="Times New Roman"/>
          <w:sz w:val="22"/>
          <w:szCs w:val="22"/>
          <w:lang w:eastAsia="ro-RO"/>
        </w:rPr>
        <w:t xml:space="preserve">98/2009, cu modificările </w:t>
      </w:r>
      <w:r w:rsidR="00D500F7" w:rsidRPr="00EE66E8">
        <w:rPr>
          <w:rFonts w:ascii="Times New Roman" w:eastAsia="Times New Roman" w:hAnsi="Times New Roman" w:cs="Times New Roman"/>
          <w:sz w:val="22"/>
          <w:szCs w:val="22"/>
          <w:lang w:eastAsia="ro-RO"/>
        </w:rPr>
        <w:t>ș</w:t>
      </w:r>
      <w:r w:rsidR="00B66CF6" w:rsidRPr="00EE66E8">
        <w:rPr>
          <w:rFonts w:ascii="Times New Roman" w:eastAsia="Times New Roman" w:hAnsi="Times New Roman" w:cs="Times New Roman"/>
          <w:sz w:val="22"/>
          <w:szCs w:val="22"/>
          <w:lang w:eastAsia="ro-RO"/>
        </w:rPr>
        <w:t>i completările ulterioare;</w:t>
      </w:r>
    </w:p>
    <w:p w:rsidR="00350BC2" w:rsidRPr="00EE66E8" w:rsidRDefault="00321376" w:rsidP="00CD22AE">
      <w:pPr>
        <w:numPr>
          <w:ilvl w:val="0"/>
          <w:numId w:val="9"/>
        </w:numPr>
        <w:tabs>
          <w:tab w:val="left" w:pos="0"/>
        </w:tabs>
        <w:spacing w:after="0" w:line="240" w:lineRule="auto"/>
        <w:ind w:left="0" w:firstLine="0"/>
        <w:jc w:val="both"/>
        <w:rPr>
          <w:rFonts w:ascii="Times New Roman" w:eastAsia="Arial" w:hAnsi="Times New Roman" w:cs="Times New Roman"/>
        </w:rPr>
      </w:pPr>
      <w:r w:rsidRPr="00EE66E8">
        <w:rPr>
          <w:rFonts w:ascii="Times New Roman" w:hAnsi="Times New Roman" w:cs="Times New Roman"/>
          <w:bCs/>
          <w:sz w:val="22"/>
          <w:szCs w:val="22"/>
          <w:lang w:eastAsia="ro-RO"/>
        </w:rPr>
        <w:t>art. 19 și art. 20</w:t>
      </w:r>
      <w:r w:rsidR="00350BC2" w:rsidRPr="00EE66E8">
        <w:rPr>
          <w:rFonts w:ascii="Times New Roman" w:hAnsi="Times New Roman" w:cs="Times New Roman"/>
          <w:bCs/>
          <w:sz w:val="22"/>
          <w:szCs w:val="22"/>
          <w:lang w:eastAsia="ro-RO"/>
        </w:rPr>
        <w:t>, alin.2, lit.(d)</w:t>
      </w:r>
      <w:r w:rsidRPr="00EE66E8">
        <w:rPr>
          <w:rFonts w:ascii="Times New Roman" w:hAnsi="Times New Roman" w:cs="Times New Roman"/>
          <w:bCs/>
          <w:sz w:val="22"/>
          <w:szCs w:val="22"/>
          <w:lang w:eastAsia="ro-RO"/>
        </w:rPr>
        <w:t xml:space="preserve"> din Ordonanța Guvernului nr. 71/2002 </w:t>
      </w:r>
      <w:r w:rsidR="00770F41" w:rsidRPr="00EE66E8">
        <w:rPr>
          <w:rFonts w:ascii="Times New Roman" w:hAnsi="Times New Roman" w:cs="Times New Roman"/>
          <w:sz w:val="22"/>
          <w:szCs w:val="22"/>
        </w:rPr>
        <w:t>privind organizarea și funcț</w:t>
      </w:r>
      <w:r w:rsidRPr="00EE66E8">
        <w:rPr>
          <w:rFonts w:ascii="Times New Roman" w:hAnsi="Times New Roman" w:cs="Times New Roman"/>
          <w:sz w:val="22"/>
          <w:szCs w:val="22"/>
        </w:rPr>
        <w:t>ionarea serviciilor publice de ad</w:t>
      </w:r>
      <w:r w:rsidR="00770F41" w:rsidRPr="00EE66E8">
        <w:rPr>
          <w:rFonts w:ascii="Times New Roman" w:hAnsi="Times New Roman" w:cs="Times New Roman"/>
          <w:sz w:val="22"/>
          <w:szCs w:val="22"/>
        </w:rPr>
        <w:t>ministrare a domeniului public ș</w:t>
      </w:r>
      <w:r w:rsidRPr="00EE66E8">
        <w:rPr>
          <w:rFonts w:ascii="Times New Roman" w:hAnsi="Times New Roman" w:cs="Times New Roman"/>
          <w:sz w:val="22"/>
          <w:szCs w:val="22"/>
        </w:rPr>
        <w:t>i privat de interes local</w:t>
      </w:r>
      <w:r w:rsidR="00770F41" w:rsidRPr="00EE66E8">
        <w:rPr>
          <w:rFonts w:ascii="Times New Roman" w:hAnsi="Times New Roman" w:cs="Times New Roman"/>
          <w:sz w:val="22"/>
          <w:szCs w:val="22"/>
        </w:rPr>
        <w:t>, aprobată cu modificări și completări prin Legea nr. 3/2003, cu modificările</w:t>
      </w:r>
      <w:r w:rsidR="00350BC2" w:rsidRPr="00EE66E8">
        <w:rPr>
          <w:rFonts w:ascii="Times New Roman" w:hAnsi="Times New Roman" w:cs="Times New Roman"/>
          <w:sz w:val="22"/>
          <w:szCs w:val="22"/>
        </w:rPr>
        <w:t xml:space="preserve"> si completările</w:t>
      </w:r>
      <w:r w:rsidR="00770F41" w:rsidRPr="00EE66E8">
        <w:rPr>
          <w:rFonts w:ascii="Times New Roman" w:hAnsi="Times New Roman" w:cs="Times New Roman"/>
          <w:sz w:val="22"/>
          <w:szCs w:val="22"/>
        </w:rPr>
        <w:t xml:space="preserve"> ulterioare</w:t>
      </w:r>
      <w:r w:rsidR="00616F9C" w:rsidRPr="00EE66E8">
        <w:rPr>
          <w:rFonts w:ascii="Times New Roman" w:hAnsi="Times New Roman" w:cs="Times New Roman"/>
          <w:sz w:val="22"/>
          <w:szCs w:val="22"/>
        </w:rPr>
        <w:t xml:space="preserve">, </w:t>
      </w:r>
    </w:p>
    <w:p w:rsidR="00C53572" w:rsidRPr="00EE66E8" w:rsidRDefault="00CD22AE" w:rsidP="00EF6081">
      <w:pPr>
        <w:numPr>
          <w:ilvl w:val="0"/>
          <w:numId w:val="9"/>
        </w:numPr>
        <w:tabs>
          <w:tab w:val="left" w:pos="0"/>
        </w:tabs>
        <w:suppressAutoHyphens w:val="0"/>
        <w:autoSpaceDE w:val="0"/>
        <w:autoSpaceDN w:val="0"/>
        <w:adjustRightInd w:val="0"/>
        <w:spacing w:after="0" w:line="240" w:lineRule="auto"/>
        <w:ind w:left="0" w:firstLine="0"/>
        <w:jc w:val="both"/>
        <w:rPr>
          <w:rFonts w:ascii="Times New Roman" w:hAnsi="Times New Roman" w:cs="Times New Roman"/>
          <w:sz w:val="22"/>
          <w:szCs w:val="22"/>
          <w:lang w:eastAsia="ro-RO"/>
        </w:rPr>
      </w:pPr>
      <w:r w:rsidRPr="00EE66E8">
        <w:rPr>
          <w:rFonts w:ascii="Times New Roman" w:eastAsia="Arial" w:hAnsi="Times New Roman" w:cs="Times New Roman"/>
          <w:sz w:val="22"/>
          <w:szCs w:val="22"/>
        </w:rPr>
        <w:t>art. 9, alin. (1) din Legea nr. 544/2001- privind liberul acces la informațiile de interes public</w:t>
      </w:r>
    </w:p>
    <w:p w:rsidR="00AD1D22" w:rsidRPr="00EE66E8" w:rsidRDefault="00E520E0" w:rsidP="00EF6081">
      <w:pPr>
        <w:numPr>
          <w:ilvl w:val="0"/>
          <w:numId w:val="9"/>
        </w:numPr>
        <w:tabs>
          <w:tab w:val="left" w:pos="0"/>
        </w:tabs>
        <w:suppressAutoHyphens w:val="0"/>
        <w:autoSpaceDE w:val="0"/>
        <w:autoSpaceDN w:val="0"/>
        <w:adjustRightInd w:val="0"/>
        <w:spacing w:after="0" w:line="240" w:lineRule="auto"/>
        <w:ind w:left="0" w:firstLine="0"/>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 xml:space="preserve">art. 18 alin. (5) din Legea nr. 333/2003 privind paza obiectivelor, bunurilor, valorilor </w:t>
      </w:r>
      <w:r w:rsidR="00D500F7" w:rsidRPr="00EE66E8">
        <w:rPr>
          <w:rFonts w:ascii="Times New Roman" w:hAnsi="Times New Roman" w:cs="Times New Roman"/>
          <w:sz w:val="22"/>
          <w:szCs w:val="22"/>
          <w:lang w:eastAsia="ro-RO"/>
        </w:rPr>
        <w:t>ș</w:t>
      </w:r>
      <w:r w:rsidRPr="00EE66E8">
        <w:rPr>
          <w:rFonts w:ascii="Times New Roman" w:hAnsi="Times New Roman" w:cs="Times New Roman"/>
          <w:sz w:val="22"/>
          <w:szCs w:val="22"/>
          <w:lang w:eastAsia="ro-RO"/>
        </w:rPr>
        <w:t>i protec</w:t>
      </w:r>
      <w:r w:rsidR="00D500F7" w:rsidRPr="00EE66E8">
        <w:rPr>
          <w:rFonts w:ascii="Times New Roman" w:hAnsi="Times New Roman" w:cs="Times New Roman"/>
          <w:sz w:val="22"/>
          <w:szCs w:val="22"/>
          <w:lang w:eastAsia="ro-RO"/>
        </w:rPr>
        <w:t>ț</w:t>
      </w:r>
      <w:r w:rsidRPr="00EE66E8">
        <w:rPr>
          <w:rFonts w:ascii="Times New Roman" w:hAnsi="Times New Roman" w:cs="Times New Roman"/>
          <w:sz w:val="22"/>
          <w:szCs w:val="22"/>
          <w:lang w:eastAsia="ro-RO"/>
        </w:rPr>
        <w:t>ia persoanelor</w:t>
      </w:r>
      <w:r w:rsidR="00DC222B" w:rsidRPr="00EE66E8">
        <w:rPr>
          <w:rFonts w:ascii="Times New Roman" w:hAnsi="Times New Roman" w:cs="Times New Roman"/>
          <w:sz w:val="22"/>
          <w:szCs w:val="22"/>
          <w:lang w:eastAsia="ro-RO"/>
        </w:rPr>
        <w:t>, republicată, cu completările ulterioare;</w:t>
      </w:r>
      <w:r w:rsidR="00EF6081" w:rsidRPr="00EE66E8">
        <w:rPr>
          <w:rFonts w:ascii="Times New Roman" w:eastAsia="Times New Roman" w:hAnsi="Times New Roman" w:cs="Times New Roman"/>
          <w:lang w:val="en-US" w:eastAsia="en-US"/>
        </w:rPr>
        <w:t xml:space="preserve"> </w:t>
      </w:r>
      <w:r w:rsidR="00EF6081" w:rsidRPr="00EE66E8">
        <w:rPr>
          <w:rFonts w:ascii="Times New Roman" w:eastAsia="Times New Roman" w:hAnsi="Times New Roman" w:cs="Times New Roman"/>
          <w:sz w:val="22"/>
          <w:szCs w:val="22"/>
          <w:lang w:val="en-US" w:eastAsia="en-US"/>
        </w:rPr>
        <w:t>Legea nr. 56 / 2015 pentru completarea art. 24 din Legea nr.333/ 2003</w:t>
      </w:r>
    </w:p>
    <w:p w:rsidR="00DC222B" w:rsidRPr="00EE66E8" w:rsidRDefault="00FF6AD6" w:rsidP="00781B24">
      <w:pPr>
        <w:numPr>
          <w:ilvl w:val="0"/>
          <w:numId w:val="9"/>
        </w:numPr>
        <w:tabs>
          <w:tab w:val="left" w:pos="0"/>
        </w:tabs>
        <w:spacing w:after="0" w:line="240" w:lineRule="auto"/>
        <w:ind w:left="0" w:firstLine="0"/>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 xml:space="preserve">art. 25 </w:t>
      </w:r>
      <w:r w:rsidR="0017422F" w:rsidRPr="00EE66E8">
        <w:rPr>
          <w:rFonts w:ascii="Times New Roman" w:hAnsi="Times New Roman" w:cs="Times New Roman"/>
          <w:sz w:val="22"/>
          <w:szCs w:val="22"/>
          <w:lang w:eastAsia="ro-RO"/>
        </w:rPr>
        <w:t>lit. d) din Legea nr. 4</w:t>
      </w:r>
      <w:r w:rsidR="00B63AD1" w:rsidRPr="00EE66E8">
        <w:rPr>
          <w:rFonts w:ascii="Times New Roman" w:hAnsi="Times New Roman" w:cs="Times New Roman"/>
          <w:sz w:val="22"/>
          <w:szCs w:val="22"/>
          <w:lang w:eastAsia="ro-RO"/>
        </w:rPr>
        <w:t>81/2004 privind protec</w:t>
      </w:r>
      <w:r w:rsidR="00D500F7" w:rsidRPr="00EE66E8">
        <w:rPr>
          <w:rFonts w:ascii="Times New Roman" w:hAnsi="Times New Roman" w:cs="Times New Roman"/>
          <w:sz w:val="22"/>
          <w:szCs w:val="22"/>
          <w:lang w:eastAsia="ro-RO"/>
        </w:rPr>
        <w:t>ț</w:t>
      </w:r>
      <w:r w:rsidR="00B63AD1" w:rsidRPr="00EE66E8">
        <w:rPr>
          <w:rFonts w:ascii="Times New Roman" w:hAnsi="Times New Roman" w:cs="Times New Roman"/>
          <w:sz w:val="22"/>
          <w:szCs w:val="22"/>
          <w:lang w:eastAsia="ro-RO"/>
        </w:rPr>
        <w:t xml:space="preserve">ia civilă, republicată, cu modificările </w:t>
      </w:r>
      <w:r w:rsidR="00D500F7" w:rsidRPr="00EE66E8">
        <w:rPr>
          <w:rFonts w:ascii="Times New Roman" w:hAnsi="Times New Roman" w:cs="Times New Roman"/>
          <w:sz w:val="22"/>
          <w:szCs w:val="22"/>
          <w:lang w:eastAsia="ro-RO"/>
        </w:rPr>
        <w:t>ș</w:t>
      </w:r>
      <w:r w:rsidR="00B63AD1" w:rsidRPr="00EE66E8">
        <w:rPr>
          <w:rFonts w:ascii="Times New Roman" w:hAnsi="Times New Roman" w:cs="Times New Roman"/>
          <w:sz w:val="22"/>
          <w:szCs w:val="22"/>
          <w:lang w:eastAsia="ro-RO"/>
        </w:rPr>
        <w:t>i completările ulterioare;</w:t>
      </w:r>
    </w:p>
    <w:p w:rsidR="00EF6081" w:rsidRPr="00EE66E8" w:rsidRDefault="00AE2B75" w:rsidP="00EF6081">
      <w:pPr>
        <w:numPr>
          <w:ilvl w:val="0"/>
          <w:numId w:val="9"/>
        </w:numPr>
        <w:tabs>
          <w:tab w:val="left" w:pos="0"/>
        </w:tabs>
        <w:suppressAutoHyphens w:val="0"/>
        <w:autoSpaceDE w:val="0"/>
        <w:autoSpaceDN w:val="0"/>
        <w:adjustRightInd w:val="0"/>
        <w:spacing w:after="0" w:line="240" w:lineRule="auto"/>
        <w:ind w:left="0" w:firstLine="0"/>
        <w:jc w:val="both"/>
        <w:rPr>
          <w:rFonts w:ascii="Times New Roman" w:eastAsia="Times New Roman" w:hAnsi="Times New Roman" w:cs="Times New Roman"/>
          <w:sz w:val="22"/>
          <w:szCs w:val="22"/>
          <w:lang w:val="en-US" w:eastAsia="en-US"/>
        </w:rPr>
      </w:pPr>
      <w:r w:rsidRPr="00EE66E8">
        <w:rPr>
          <w:rFonts w:ascii="Times New Roman" w:hAnsi="Times New Roman" w:cs="Times New Roman"/>
          <w:sz w:val="22"/>
          <w:szCs w:val="20"/>
          <w:lang w:eastAsia="ro-RO"/>
        </w:rPr>
        <w:t xml:space="preserve">art. 1 alin. (4) lit. l), </w:t>
      </w:r>
      <w:r w:rsidR="0072124B" w:rsidRPr="00EE66E8">
        <w:rPr>
          <w:rFonts w:ascii="Times New Roman" w:hAnsi="Times New Roman" w:cs="Times New Roman"/>
          <w:sz w:val="22"/>
          <w:szCs w:val="20"/>
          <w:lang w:eastAsia="ro-RO"/>
        </w:rPr>
        <w:t>art. 8 alin. (3) lit. j), art. 43 alin. (7) și art. 44 alin. (2) lit. d</w:t>
      </w:r>
      <w:r w:rsidR="00865471" w:rsidRPr="00EE66E8">
        <w:rPr>
          <w:rFonts w:ascii="Times New Roman" w:hAnsi="Times New Roman" w:cs="Times New Roman"/>
          <w:sz w:val="22"/>
          <w:szCs w:val="20"/>
          <w:lang w:eastAsia="ro-RO"/>
        </w:rPr>
        <w:t xml:space="preserve">) din </w:t>
      </w:r>
      <w:r w:rsidR="00865471" w:rsidRPr="00EE66E8">
        <w:rPr>
          <w:rFonts w:ascii="Times New Roman" w:hAnsi="Times New Roman" w:cs="Times New Roman"/>
          <w:sz w:val="22"/>
          <w:szCs w:val="20"/>
        </w:rPr>
        <w:t>Legea serviciilor comunitare de utilități publice nr. 51/2006, republicată, cu modifică</w:t>
      </w:r>
      <w:r w:rsidR="00EF6081" w:rsidRPr="00EE66E8">
        <w:rPr>
          <w:rFonts w:ascii="Times New Roman" w:hAnsi="Times New Roman" w:cs="Times New Roman"/>
          <w:sz w:val="22"/>
          <w:szCs w:val="20"/>
        </w:rPr>
        <w:t>rile și completările ulterioare,</w:t>
      </w:r>
      <w:r w:rsidR="00EF6081" w:rsidRPr="00EE66E8">
        <w:rPr>
          <w:rFonts w:ascii="TimesNewRomanPSMT" w:eastAsia="Times New Roman" w:hAnsi="TimesNewRomanPSMT" w:cs="TimesNewRomanPSMT"/>
          <w:sz w:val="22"/>
          <w:szCs w:val="22"/>
          <w:lang w:val="en-US" w:eastAsia="en-US"/>
        </w:rPr>
        <w:t xml:space="preserve"> ultima dată cu </w:t>
      </w:r>
      <w:r w:rsidR="00EF6081" w:rsidRPr="00EE66E8">
        <w:rPr>
          <w:rFonts w:ascii="Times New Roman" w:eastAsia="Times New Roman" w:hAnsi="Times New Roman" w:cs="Times New Roman"/>
          <w:sz w:val="22"/>
          <w:szCs w:val="22"/>
          <w:lang w:val="en-US" w:eastAsia="en-US"/>
        </w:rPr>
        <w:t>OUG nr. 53/2019,</w:t>
      </w:r>
      <w:r w:rsidR="00EF6081" w:rsidRPr="00EE66E8">
        <w:rPr>
          <w:rFonts w:ascii="Times New Roman" w:hAnsi="Times New Roman" w:cs="Times New Roman"/>
          <w:sz w:val="22"/>
          <w:szCs w:val="22"/>
        </w:rPr>
        <w:t xml:space="preserve"> </w:t>
      </w:r>
      <w:r w:rsidR="00EF6081" w:rsidRPr="00EE66E8">
        <w:rPr>
          <w:rFonts w:ascii="Times New Roman" w:hAnsi="Times New Roman" w:cs="Times New Roman"/>
          <w:sz w:val="22"/>
          <w:szCs w:val="20"/>
        </w:rPr>
        <w:t xml:space="preserve"> </w:t>
      </w:r>
    </w:p>
    <w:p w:rsidR="00A2333E" w:rsidRPr="00EE66E8" w:rsidRDefault="00A2333E" w:rsidP="00EF6081">
      <w:pPr>
        <w:numPr>
          <w:ilvl w:val="0"/>
          <w:numId w:val="9"/>
        </w:numPr>
        <w:tabs>
          <w:tab w:val="left" w:pos="0"/>
        </w:tabs>
        <w:suppressAutoHyphens w:val="0"/>
        <w:autoSpaceDE w:val="0"/>
        <w:autoSpaceDN w:val="0"/>
        <w:adjustRightInd w:val="0"/>
        <w:spacing w:after="0" w:line="240" w:lineRule="auto"/>
        <w:ind w:left="0" w:firstLine="0"/>
        <w:jc w:val="both"/>
        <w:rPr>
          <w:rFonts w:ascii="Times New Roman" w:hAnsi="Times New Roman" w:cs="Times New Roman"/>
          <w:sz w:val="22"/>
          <w:szCs w:val="22"/>
          <w:lang w:eastAsia="ro-RO"/>
        </w:rPr>
      </w:pPr>
      <w:r w:rsidRPr="00EE66E8">
        <w:rPr>
          <w:rFonts w:ascii="Times New Roman" w:hAnsi="Times New Roman" w:cs="Times New Roman"/>
          <w:sz w:val="22"/>
          <w:szCs w:val="20"/>
        </w:rPr>
        <w:t xml:space="preserve">art. 5 alin. (2) lit. </w:t>
      </w:r>
      <w:r w:rsidR="001E3E9E" w:rsidRPr="00EE66E8">
        <w:rPr>
          <w:rFonts w:ascii="Times New Roman" w:hAnsi="Times New Roman" w:cs="Times New Roman"/>
          <w:sz w:val="22"/>
          <w:szCs w:val="20"/>
        </w:rPr>
        <w:t xml:space="preserve">k), </w:t>
      </w:r>
      <w:r w:rsidR="00AF5859" w:rsidRPr="00EE66E8">
        <w:rPr>
          <w:rFonts w:ascii="Times New Roman" w:hAnsi="Times New Roman" w:cs="Times New Roman"/>
          <w:sz w:val="22"/>
          <w:szCs w:val="20"/>
        </w:rPr>
        <w:t>art. 26 alin. (1) lit. b) și c), alin. (3), alin. (5) și alin. (8)</w:t>
      </w:r>
      <w:r w:rsidR="00040C7A" w:rsidRPr="00EE66E8">
        <w:rPr>
          <w:rFonts w:ascii="Times New Roman" w:hAnsi="Times New Roman" w:cs="Times New Roman"/>
          <w:sz w:val="22"/>
          <w:szCs w:val="20"/>
        </w:rPr>
        <w:t xml:space="preserve"> din Legea serviciului de salubrizare a localităț</w:t>
      </w:r>
      <w:r w:rsidR="00EF6081" w:rsidRPr="00EE66E8">
        <w:rPr>
          <w:rFonts w:ascii="Times New Roman" w:hAnsi="Times New Roman" w:cs="Times New Roman"/>
          <w:sz w:val="22"/>
          <w:szCs w:val="20"/>
        </w:rPr>
        <w:t>ilor nr. 101/2006, republicată,</w:t>
      </w:r>
      <w:r w:rsidR="00EF6081" w:rsidRPr="00EE66E8">
        <w:rPr>
          <w:rFonts w:ascii="TimesNewRomanPSMT" w:eastAsia="Times New Roman" w:hAnsi="TimesNewRomanPSMT" w:cs="TimesNewRomanPSMT"/>
          <w:lang w:val="en-US" w:eastAsia="en-US"/>
        </w:rPr>
        <w:t xml:space="preserve"> </w:t>
      </w:r>
      <w:r w:rsidR="00EF6081" w:rsidRPr="00EE66E8">
        <w:rPr>
          <w:rFonts w:ascii="TimesNewRomanPSMT" w:eastAsia="Times New Roman" w:hAnsi="TimesNewRomanPSMT" w:cs="TimesNewRomanPSMT"/>
          <w:sz w:val="22"/>
          <w:szCs w:val="22"/>
          <w:lang w:val="en-US" w:eastAsia="en-US"/>
        </w:rPr>
        <w:t xml:space="preserve">cu modificările și completările ulterioare; </w:t>
      </w:r>
      <w:r w:rsidR="00EF6081" w:rsidRPr="00EE66E8">
        <w:rPr>
          <w:rFonts w:ascii="Times New Roman" w:eastAsia="Times New Roman" w:hAnsi="Times New Roman" w:cs="Times New Roman"/>
          <w:sz w:val="22"/>
          <w:szCs w:val="22"/>
          <w:lang w:val="en-US" w:eastAsia="en-US"/>
        </w:rPr>
        <w:t xml:space="preserve">precum </w:t>
      </w:r>
      <w:r w:rsidR="00EF6081" w:rsidRPr="00EE66E8">
        <w:rPr>
          <w:rFonts w:ascii="TimesNewRomanPSMT" w:eastAsia="Times New Roman" w:hAnsi="TimesNewRomanPSMT" w:cs="TimesNewRomanPSMT"/>
          <w:sz w:val="22"/>
          <w:szCs w:val="22"/>
          <w:lang w:val="en-US" w:eastAsia="en-US"/>
        </w:rPr>
        <w:t>ș</w:t>
      </w:r>
      <w:r w:rsidR="00EF6081" w:rsidRPr="00EE66E8">
        <w:rPr>
          <w:rFonts w:ascii="Times New Roman" w:eastAsia="Times New Roman" w:hAnsi="Times New Roman" w:cs="Times New Roman"/>
          <w:sz w:val="22"/>
          <w:szCs w:val="22"/>
          <w:lang w:val="en-US" w:eastAsia="en-US"/>
        </w:rPr>
        <w:t xml:space="preserve">i </w:t>
      </w:r>
      <w:r w:rsidR="00EF6081" w:rsidRPr="00EE66E8">
        <w:rPr>
          <w:rFonts w:ascii="TimesNewRomanPSMT" w:eastAsia="Times New Roman" w:hAnsi="TimesNewRomanPSMT" w:cs="TimesNewRomanPSMT"/>
          <w:sz w:val="22"/>
          <w:szCs w:val="22"/>
          <w:lang w:val="en-US" w:eastAsia="en-US"/>
        </w:rPr>
        <w:t xml:space="preserve">de modificările aduse de OUG nr. 74/2018 la art 17, alin. (1 ) din Legea nr. 211/2011privind regimul deşeurilor, a Legii nr. 249/2015 privind modalitatea de gestionare a ambalajelor şi a deşeurilor de </w:t>
      </w:r>
      <w:r w:rsidR="00EF6081" w:rsidRPr="00EE66E8">
        <w:rPr>
          <w:rFonts w:ascii="Times New Roman" w:eastAsia="Times New Roman" w:hAnsi="Times New Roman" w:cs="Times New Roman"/>
          <w:sz w:val="22"/>
          <w:szCs w:val="22"/>
          <w:lang w:val="en-US" w:eastAsia="en-US"/>
        </w:rPr>
        <w:t xml:space="preserve">ambalaje </w:t>
      </w:r>
      <w:r w:rsidR="00EF6081" w:rsidRPr="00EE66E8">
        <w:rPr>
          <w:rFonts w:ascii="TimesNewRomanPSMT" w:eastAsia="Times New Roman" w:hAnsi="TimesNewRomanPSMT" w:cs="TimesNewRomanPSMT"/>
          <w:sz w:val="22"/>
          <w:szCs w:val="22"/>
          <w:lang w:val="en-US" w:eastAsia="en-US"/>
        </w:rPr>
        <w:t>şi a Ordonanţei de urgenţă a Guvernului nr. 196/2005 privind Fondul pentru mediu</w:t>
      </w:r>
      <w:r w:rsidR="00EF6081" w:rsidRPr="00EE66E8">
        <w:rPr>
          <w:rFonts w:ascii="Times New Roman" w:eastAsia="Times New Roman" w:hAnsi="Times New Roman" w:cs="Times New Roman"/>
          <w:sz w:val="22"/>
          <w:szCs w:val="22"/>
          <w:lang w:val="en-US" w:eastAsia="en-US"/>
        </w:rPr>
        <w:t xml:space="preserve">, cu </w:t>
      </w:r>
      <w:r w:rsidR="00EF6081" w:rsidRPr="00EE66E8">
        <w:rPr>
          <w:rFonts w:ascii="TimesNewRomanPSMT" w:eastAsia="Times New Roman" w:hAnsi="TimesNewRomanPSMT" w:cs="TimesNewRomanPSMT"/>
          <w:sz w:val="22"/>
          <w:szCs w:val="22"/>
          <w:lang w:val="en-US" w:eastAsia="en-US"/>
        </w:rPr>
        <w:t xml:space="preserve">modificările și completările ulterioare, ultima modificare cu </w:t>
      </w:r>
      <w:r w:rsidR="00EF6081" w:rsidRPr="00EE66E8">
        <w:rPr>
          <w:rFonts w:ascii="Times New Roman" w:eastAsia="Times New Roman" w:hAnsi="Times New Roman" w:cs="Times New Roman"/>
          <w:sz w:val="22"/>
          <w:szCs w:val="22"/>
          <w:lang w:val="en-US" w:eastAsia="en-US"/>
        </w:rPr>
        <w:t>OUG nr. 50/2019,</w:t>
      </w:r>
      <w:r w:rsidR="00EF6081" w:rsidRPr="00EE66E8">
        <w:rPr>
          <w:rFonts w:ascii="Times New Roman" w:hAnsi="Times New Roman" w:cs="Times New Roman"/>
          <w:sz w:val="22"/>
          <w:szCs w:val="22"/>
        </w:rPr>
        <w:t xml:space="preserve"> </w:t>
      </w:r>
    </w:p>
    <w:p w:rsidR="002F55D0" w:rsidRPr="00EE66E8" w:rsidRDefault="002F55D0" w:rsidP="00781B24">
      <w:pPr>
        <w:numPr>
          <w:ilvl w:val="0"/>
          <w:numId w:val="9"/>
        </w:numPr>
        <w:tabs>
          <w:tab w:val="left" w:pos="0"/>
        </w:tabs>
        <w:spacing w:after="0" w:line="240" w:lineRule="auto"/>
        <w:ind w:left="0" w:firstLine="0"/>
        <w:jc w:val="both"/>
        <w:rPr>
          <w:rFonts w:ascii="Times New Roman" w:hAnsi="Times New Roman" w:cs="Times New Roman"/>
          <w:sz w:val="22"/>
          <w:szCs w:val="20"/>
          <w:lang w:eastAsia="ro-RO"/>
        </w:rPr>
      </w:pPr>
      <w:r w:rsidRPr="00EE66E8">
        <w:rPr>
          <w:rFonts w:ascii="Times New Roman" w:hAnsi="Times New Roman" w:cs="Times New Roman"/>
          <w:bCs/>
          <w:sz w:val="22"/>
          <w:szCs w:val="20"/>
          <w:lang w:eastAsia="ro-RO"/>
        </w:rPr>
        <w:t>art. 10 lit. g) și art. 34 alin. (2) și (3) din Legea serviciului de iluminat public nr. 230/2006;</w:t>
      </w:r>
    </w:p>
    <w:p w:rsidR="00CD22AE" w:rsidRPr="00EE66E8" w:rsidRDefault="00A1641F" w:rsidP="00CD22AE">
      <w:pPr>
        <w:numPr>
          <w:ilvl w:val="0"/>
          <w:numId w:val="9"/>
        </w:numPr>
        <w:tabs>
          <w:tab w:val="left" w:pos="0"/>
        </w:tabs>
        <w:spacing w:after="0" w:line="240" w:lineRule="auto"/>
        <w:ind w:left="0" w:firstLine="0"/>
        <w:jc w:val="both"/>
        <w:rPr>
          <w:rFonts w:ascii="Times New Roman" w:hAnsi="Times New Roman" w:cs="Times New Roman"/>
          <w:sz w:val="22"/>
          <w:szCs w:val="22"/>
          <w:lang w:eastAsia="ro-RO"/>
        </w:rPr>
      </w:pPr>
      <w:r w:rsidRPr="00EE66E8">
        <w:rPr>
          <w:rFonts w:ascii="Times New Roman" w:hAnsi="Times New Roman" w:cs="Times New Roman"/>
          <w:bCs/>
          <w:sz w:val="22"/>
          <w:szCs w:val="20"/>
          <w:lang w:eastAsia="ro-RO"/>
        </w:rPr>
        <w:lastRenderedPageBreak/>
        <w:t xml:space="preserve">art. 14 lit. f) din Legea </w:t>
      </w:r>
      <w:r w:rsidR="00B53D85" w:rsidRPr="00EE66E8">
        <w:rPr>
          <w:rFonts w:ascii="Times New Roman" w:hAnsi="Times New Roman" w:cs="Times New Roman"/>
          <w:bCs/>
          <w:sz w:val="22"/>
          <w:szCs w:val="20"/>
          <w:lang w:eastAsia="ro-RO"/>
        </w:rPr>
        <w:t>serviciului de alimentare cu apă și de canalizare</w:t>
      </w:r>
      <w:r w:rsidRPr="00EE66E8">
        <w:rPr>
          <w:rFonts w:ascii="Times New Roman" w:hAnsi="Times New Roman" w:cs="Times New Roman"/>
          <w:bCs/>
          <w:sz w:val="22"/>
          <w:szCs w:val="20"/>
          <w:lang w:eastAsia="ro-RO"/>
        </w:rPr>
        <w:t xml:space="preserve"> nr. 241/2006, republicată</w:t>
      </w:r>
      <w:r w:rsidR="00C53572" w:rsidRPr="00EE66E8">
        <w:rPr>
          <w:rFonts w:ascii="Times New Roman" w:hAnsi="Times New Roman" w:cs="Times New Roman"/>
          <w:bCs/>
          <w:sz w:val="22"/>
          <w:szCs w:val="20"/>
          <w:lang w:eastAsia="ro-RO"/>
        </w:rPr>
        <w:t>,</w:t>
      </w:r>
      <w:r w:rsidR="00C53572" w:rsidRPr="00EE66E8">
        <w:rPr>
          <w:rFonts w:ascii="TimesNewRomanPSMT" w:eastAsia="Times New Roman" w:hAnsi="TimesNewRomanPSMT" w:cs="TimesNewRomanPSMT"/>
          <w:lang w:val="en-US" w:eastAsia="en-US"/>
        </w:rPr>
        <w:t xml:space="preserve"> cu </w:t>
      </w:r>
      <w:r w:rsidR="00C53572" w:rsidRPr="00EE66E8">
        <w:rPr>
          <w:rFonts w:ascii="TimesNewRomanPSMT" w:eastAsia="Times New Roman" w:hAnsi="TimesNewRomanPSMT" w:cs="TimesNewRomanPSMT"/>
          <w:sz w:val="22"/>
          <w:szCs w:val="22"/>
          <w:lang w:val="en-US" w:eastAsia="en-US"/>
        </w:rPr>
        <w:t xml:space="preserve">modificările și completările ulterioare, ultima modificare cu </w:t>
      </w:r>
      <w:r w:rsidR="00C53572" w:rsidRPr="00EE66E8">
        <w:rPr>
          <w:rFonts w:ascii="Times New Roman" w:eastAsia="Times New Roman" w:hAnsi="Times New Roman" w:cs="Times New Roman"/>
          <w:sz w:val="22"/>
          <w:szCs w:val="22"/>
          <w:lang w:val="en-US" w:eastAsia="en-US"/>
        </w:rPr>
        <w:t>OUG nr. 114/2018,</w:t>
      </w:r>
    </w:p>
    <w:p w:rsidR="00CD22AE" w:rsidRPr="00EE66E8" w:rsidRDefault="00CD22AE" w:rsidP="00CD22AE">
      <w:pPr>
        <w:numPr>
          <w:ilvl w:val="0"/>
          <w:numId w:val="9"/>
        </w:numPr>
        <w:tabs>
          <w:tab w:val="left" w:pos="0"/>
        </w:tabs>
        <w:spacing w:after="0" w:line="240" w:lineRule="auto"/>
        <w:ind w:left="0" w:firstLine="0"/>
        <w:jc w:val="both"/>
        <w:rPr>
          <w:rFonts w:ascii="Times New Roman" w:hAnsi="Times New Roman" w:cs="Times New Roman"/>
          <w:sz w:val="22"/>
          <w:szCs w:val="20"/>
          <w:lang w:eastAsia="ro-RO"/>
        </w:rPr>
      </w:pPr>
      <w:r w:rsidRPr="00EE66E8">
        <w:rPr>
          <w:rFonts w:ascii="Times New Roman" w:eastAsia="Arial" w:hAnsi="Times New Roman" w:cs="Times New Roman"/>
        </w:rPr>
        <w:t>art. 14 din Ordonanța Guvernului nr. 21/2002 privind gospodărirea localităților urbane și rurale, aprobată cu modificări și completări prin Legea nr. 515/2002;</w:t>
      </w:r>
    </w:p>
    <w:p w:rsidR="008D77A3" w:rsidRPr="00EE66E8" w:rsidRDefault="00F642D9" w:rsidP="00781B24">
      <w:pPr>
        <w:numPr>
          <w:ilvl w:val="0"/>
          <w:numId w:val="9"/>
        </w:numPr>
        <w:tabs>
          <w:tab w:val="left" w:pos="0"/>
        </w:tabs>
        <w:spacing w:after="0" w:line="240" w:lineRule="auto"/>
        <w:ind w:left="0" w:firstLine="0"/>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art. 5 din Legea</w:t>
      </w:r>
      <w:r w:rsidR="008D77A3" w:rsidRPr="00EE66E8">
        <w:rPr>
          <w:rFonts w:ascii="Times New Roman" w:hAnsi="Times New Roman" w:cs="Times New Roman"/>
          <w:sz w:val="22"/>
          <w:szCs w:val="22"/>
          <w:lang w:eastAsia="ro-RO"/>
        </w:rPr>
        <w:t xml:space="preserve"> cadastrului </w:t>
      </w:r>
      <w:r w:rsidR="00D500F7" w:rsidRPr="00EE66E8">
        <w:rPr>
          <w:rFonts w:ascii="Times New Roman" w:hAnsi="Times New Roman" w:cs="Times New Roman"/>
          <w:sz w:val="22"/>
          <w:szCs w:val="22"/>
          <w:lang w:eastAsia="ro-RO"/>
        </w:rPr>
        <w:t>ș</w:t>
      </w:r>
      <w:r w:rsidR="008D77A3" w:rsidRPr="00EE66E8">
        <w:rPr>
          <w:rFonts w:ascii="Times New Roman" w:hAnsi="Times New Roman" w:cs="Times New Roman"/>
          <w:sz w:val="22"/>
          <w:szCs w:val="22"/>
          <w:lang w:eastAsia="ro-RO"/>
        </w:rPr>
        <w:t>i publicită</w:t>
      </w:r>
      <w:r w:rsidR="00D500F7" w:rsidRPr="00EE66E8">
        <w:rPr>
          <w:rFonts w:ascii="Times New Roman" w:hAnsi="Times New Roman" w:cs="Times New Roman"/>
          <w:sz w:val="22"/>
          <w:szCs w:val="22"/>
          <w:lang w:eastAsia="ro-RO"/>
        </w:rPr>
        <w:t>ț</w:t>
      </w:r>
      <w:r w:rsidR="008D77A3" w:rsidRPr="00EE66E8">
        <w:rPr>
          <w:rFonts w:ascii="Times New Roman" w:hAnsi="Times New Roman" w:cs="Times New Roman"/>
          <w:sz w:val="22"/>
          <w:szCs w:val="22"/>
          <w:lang w:eastAsia="ro-RO"/>
        </w:rPr>
        <w:t xml:space="preserve">ii imobiliare nr. 7/1996, republicată, cu modificările </w:t>
      </w:r>
      <w:r w:rsidR="00D500F7" w:rsidRPr="00EE66E8">
        <w:rPr>
          <w:rFonts w:ascii="Times New Roman" w:hAnsi="Times New Roman" w:cs="Times New Roman"/>
          <w:sz w:val="22"/>
          <w:szCs w:val="22"/>
          <w:lang w:eastAsia="ro-RO"/>
        </w:rPr>
        <w:t>ș</w:t>
      </w:r>
      <w:r w:rsidR="00C53572" w:rsidRPr="00EE66E8">
        <w:rPr>
          <w:rFonts w:ascii="Times New Roman" w:hAnsi="Times New Roman" w:cs="Times New Roman"/>
          <w:sz w:val="22"/>
          <w:szCs w:val="22"/>
          <w:lang w:eastAsia="ro-RO"/>
        </w:rPr>
        <w:t xml:space="preserve">i completările ulterioare, </w:t>
      </w:r>
      <w:r w:rsidR="00C53572" w:rsidRPr="00EE66E8">
        <w:rPr>
          <w:rFonts w:ascii="TimesNewRomanPSMT" w:eastAsia="Times New Roman" w:hAnsi="TimesNewRomanPSMT" w:cs="TimesNewRomanPSMT"/>
          <w:sz w:val="22"/>
          <w:szCs w:val="22"/>
          <w:lang w:val="en-US" w:eastAsia="en-US"/>
        </w:rPr>
        <w:t xml:space="preserve">ultimul act modificator </w:t>
      </w:r>
      <w:r w:rsidR="00C53572" w:rsidRPr="00EE66E8">
        <w:rPr>
          <w:rFonts w:ascii="Times New Roman" w:eastAsia="Times New Roman" w:hAnsi="Times New Roman" w:cs="Times New Roman"/>
          <w:sz w:val="22"/>
          <w:szCs w:val="22"/>
          <w:lang w:val="en-US" w:eastAsia="en-US"/>
        </w:rPr>
        <w:t>fiind Legea nr. 192/2020,</w:t>
      </w:r>
    </w:p>
    <w:p w:rsidR="00233F89" w:rsidRPr="00EE66E8" w:rsidRDefault="006B0138" w:rsidP="00781B24">
      <w:pPr>
        <w:numPr>
          <w:ilvl w:val="0"/>
          <w:numId w:val="9"/>
        </w:numPr>
        <w:tabs>
          <w:tab w:val="left" w:pos="0"/>
        </w:tabs>
        <w:spacing w:after="0" w:line="240" w:lineRule="auto"/>
        <w:ind w:left="0" w:firstLine="0"/>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 xml:space="preserve">art. 6 </w:t>
      </w:r>
      <w:r w:rsidR="00582624" w:rsidRPr="00EE66E8">
        <w:rPr>
          <w:rFonts w:ascii="Times New Roman" w:hAnsi="Times New Roman" w:cs="Times New Roman"/>
          <w:sz w:val="22"/>
          <w:szCs w:val="22"/>
          <w:lang w:eastAsia="ro-RO"/>
        </w:rPr>
        <w:t>alin.2</w:t>
      </w:r>
      <w:r w:rsidRPr="00EE66E8">
        <w:rPr>
          <w:rFonts w:ascii="Times New Roman" w:hAnsi="Times New Roman" w:cs="Times New Roman"/>
          <w:sz w:val="22"/>
          <w:szCs w:val="22"/>
          <w:lang w:eastAsia="ro-RO"/>
        </w:rPr>
        <w:t>) din Ordonanț</w:t>
      </w:r>
      <w:r w:rsidR="00233F89" w:rsidRPr="00EE66E8">
        <w:rPr>
          <w:rFonts w:ascii="Times New Roman" w:hAnsi="Times New Roman" w:cs="Times New Roman"/>
          <w:sz w:val="22"/>
          <w:szCs w:val="22"/>
          <w:lang w:eastAsia="ro-RO"/>
        </w:rPr>
        <w:t xml:space="preserve">a </w:t>
      </w:r>
      <w:r w:rsidRPr="00EE66E8">
        <w:rPr>
          <w:rFonts w:ascii="Times New Roman" w:hAnsi="Times New Roman" w:cs="Times New Roman"/>
          <w:sz w:val="22"/>
          <w:szCs w:val="22"/>
          <w:lang w:eastAsia="ro-RO"/>
        </w:rPr>
        <w:t xml:space="preserve">Guvernului </w:t>
      </w:r>
      <w:r w:rsidR="00233F89" w:rsidRPr="00EE66E8">
        <w:rPr>
          <w:rFonts w:ascii="Times New Roman" w:hAnsi="Times New Roman" w:cs="Times New Roman"/>
          <w:sz w:val="22"/>
          <w:szCs w:val="22"/>
          <w:lang w:eastAsia="ro-RO"/>
        </w:rPr>
        <w:t>nr. 99/2000 priv</w:t>
      </w:r>
      <w:r w:rsidRPr="00EE66E8">
        <w:rPr>
          <w:rFonts w:ascii="Times New Roman" w:hAnsi="Times New Roman" w:cs="Times New Roman"/>
          <w:sz w:val="22"/>
          <w:szCs w:val="22"/>
          <w:lang w:eastAsia="ro-RO"/>
        </w:rPr>
        <w:t>ind comercializarea produselor și serviciilor de piaț</w:t>
      </w:r>
      <w:r w:rsidR="00233F89" w:rsidRPr="00EE66E8">
        <w:rPr>
          <w:rFonts w:ascii="Times New Roman" w:hAnsi="Times New Roman" w:cs="Times New Roman"/>
          <w:sz w:val="22"/>
          <w:szCs w:val="22"/>
          <w:lang w:eastAsia="ro-RO"/>
        </w:rPr>
        <w:t>ă</w:t>
      </w:r>
      <w:r w:rsidRPr="00EE66E8">
        <w:rPr>
          <w:rFonts w:ascii="Times New Roman" w:hAnsi="Times New Roman" w:cs="Times New Roman"/>
          <w:sz w:val="22"/>
          <w:szCs w:val="22"/>
          <w:lang w:eastAsia="ro-RO"/>
        </w:rPr>
        <w:t xml:space="preserve">, </w:t>
      </w:r>
      <w:r w:rsidR="00FD343B" w:rsidRPr="00EE66E8">
        <w:rPr>
          <w:rFonts w:ascii="Times New Roman" w:hAnsi="Times New Roman" w:cs="Times New Roman"/>
          <w:sz w:val="22"/>
          <w:szCs w:val="22"/>
          <w:lang w:eastAsia="ro-RO"/>
        </w:rPr>
        <w:t>republicată, cu modificările și completările ulterioare;</w:t>
      </w:r>
      <w:r w:rsidRPr="00EE66E8">
        <w:rPr>
          <w:rFonts w:ascii="Times New Roman" w:hAnsi="Times New Roman" w:cs="Times New Roman"/>
          <w:sz w:val="22"/>
          <w:szCs w:val="22"/>
          <w:lang w:eastAsia="ro-RO"/>
        </w:rPr>
        <w:t xml:space="preserve"> </w:t>
      </w:r>
    </w:p>
    <w:p w:rsidR="00C53572" w:rsidRPr="00EE66E8" w:rsidRDefault="006A26F3" w:rsidP="00C53572">
      <w:pPr>
        <w:numPr>
          <w:ilvl w:val="0"/>
          <w:numId w:val="9"/>
        </w:numPr>
        <w:tabs>
          <w:tab w:val="left" w:pos="0"/>
        </w:tabs>
        <w:suppressAutoHyphens w:val="0"/>
        <w:autoSpaceDE w:val="0"/>
        <w:autoSpaceDN w:val="0"/>
        <w:adjustRightInd w:val="0"/>
        <w:spacing w:after="0" w:line="240" w:lineRule="auto"/>
        <w:ind w:left="0" w:firstLine="0"/>
        <w:jc w:val="both"/>
        <w:rPr>
          <w:rFonts w:ascii="Times New Roman" w:eastAsia="Times New Roman" w:hAnsi="Times New Roman" w:cs="Times New Roman"/>
          <w:lang w:val="en-US" w:eastAsia="en-US"/>
        </w:rPr>
      </w:pPr>
      <w:r w:rsidRPr="00EE66E8">
        <w:rPr>
          <w:rFonts w:ascii="Times New Roman" w:hAnsi="Times New Roman" w:cs="Times New Roman"/>
          <w:sz w:val="22"/>
          <w:szCs w:val="22"/>
          <w:lang w:eastAsia="ro-RO"/>
        </w:rPr>
        <w:t xml:space="preserve">art. 2 </w:t>
      </w:r>
      <w:r w:rsidR="00D500F7" w:rsidRPr="00EE66E8">
        <w:rPr>
          <w:rFonts w:ascii="Times New Roman" w:hAnsi="Times New Roman" w:cs="Times New Roman"/>
          <w:sz w:val="22"/>
          <w:szCs w:val="22"/>
          <w:lang w:eastAsia="ro-RO"/>
        </w:rPr>
        <w:t>ș</w:t>
      </w:r>
      <w:r w:rsidRPr="00EE66E8">
        <w:rPr>
          <w:rFonts w:ascii="Times New Roman" w:hAnsi="Times New Roman" w:cs="Times New Roman"/>
          <w:sz w:val="22"/>
          <w:szCs w:val="22"/>
          <w:lang w:eastAsia="ro-RO"/>
        </w:rPr>
        <w:t>i 3</w:t>
      </w:r>
      <w:r w:rsidR="00762962" w:rsidRPr="00EE66E8">
        <w:rPr>
          <w:rFonts w:ascii="Times New Roman" w:hAnsi="Times New Roman" w:cs="Times New Roman"/>
          <w:sz w:val="22"/>
          <w:szCs w:val="22"/>
          <w:lang w:eastAsia="ro-RO"/>
        </w:rPr>
        <w:t xml:space="preserve"> </w:t>
      </w:r>
      <w:r w:rsidRPr="00EE66E8">
        <w:rPr>
          <w:rFonts w:ascii="Times New Roman" w:hAnsi="Times New Roman" w:cs="Times New Roman"/>
          <w:sz w:val="22"/>
          <w:szCs w:val="22"/>
          <w:lang w:eastAsia="ro-RO"/>
        </w:rPr>
        <w:t>din Ordonan</w:t>
      </w:r>
      <w:r w:rsidR="00D500F7" w:rsidRPr="00EE66E8">
        <w:rPr>
          <w:rFonts w:ascii="Times New Roman" w:hAnsi="Times New Roman" w:cs="Times New Roman"/>
          <w:sz w:val="22"/>
          <w:szCs w:val="22"/>
          <w:lang w:eastAsia="ro-RO"/>
        </w:rPr>
        <w:t>ț</w:t>
      </w:r>
      <w:r w:rsidRPr="00EE66E8">
        <w:rPr>
          <w:rFonts w:ascii="Times New Roman" w:hAnsi="Times New Roman" w:cs="Times New Roman"/>
          <w:sz w:val="22"/>
          <w:szCs w:val="22"/>
          <w:lang w:eastAsia="ro-RO"/>
        </w:rPr>
        <w:t>a Guvernului nr. 13/2001 privind înfiin</w:t>
      </w:r>
      <w:r w:rsidR="00D500F7" w:rsidRPr="00EE66E8">
        <w:rPr>
          <w:rFonts w:ascii="Times New Roman" w:hAnsi="Times New Roman" w:cs="Times New Roman"/>
          <w:sz w:val="22"/>
          <w:szCs w:val="22"/>
          <w:lang w:eastAsia="ro-RO"/>
        </w:rPr>
        <w:t>ț</w:t>
      </w:r>
      <w:r w:rsidRPr="00EE66E8">
        <w:rPr>
          <w:rFonts w:ascii="Times New Roman" w:hAnsi="Times New Roman" w:cs="Times New Roman"/>
          <w:sz w:val="22"/>
          <w:szCs w:val="22"/>
          <w:lang w:eastAsia="ro-RO"/>
        </w:rPr>
        <w:t xml:space="preserve">area, organizarea </w:t>
      </w:r>
      <w:r w:rsidR="00D500F7" w:rsidRPr="00EE66E8">
        <w:rPr>
          <w:rFonts w:ascii="Times New Roman" w:hAnsi="Times New Roman" w:cs="Times New Roman"/>
          <w:sz w:val="22"/>
          <w:szCs w:val="22"/>
          <w:lang w:eastAsia="ro-RO"/>
        </w:rPr>
        <w:t>ș</w:t>
      </w:r>
      <w:r w:rsidRPr="00EE66E8">
        <w:rPr>
          <w:rFonts w:ascii="Times New Roman" w:hAnsi="Times New Roman" w:cs="Times New Roman"/>
          <w:sz w:val="22"/>
          <w:szCs w:val="22"/>
          <w:lang w:eastAsia="ro-RO"/>
        </w:rPr>
        <w:t>i func</w:t>
      </w:r>
      <w:r w:rsidR="00D500F7" w:rsidRPr="00EE66E8">
        <w:rPr>
          <w:rFonts w:ascii="Times New Roman" w:hAnsi="Times New Roman" w:cs="Times New Roman"/>
          <w:sz w:val="22"/>
          <w:szCs w:val="22"/>
          <w:lang w:eastAsia="ro-RO"/>
        </w:rPr>
        <w:t>ț</w:t>
      </w:r>
      <w:r w:rsidRPr="00EE66E8">
        <w:rPr>
          <w:rFonts w:ascii="Times New Roman" w:hAnsi="Times New Roman" w:cs="Times New Roman"/>
          <w:sz w:val="22"/>
          <w:szCs w:val="22"/>
          <w:lang w:eastAsia="ro-RO"/>
        </w:rPr>
        <w:t xml:space="preserve">ionarea serviciilor comunitare pentru cadastru </w:t>
      </w:r>
      <w:r w:rsidR="00D500F7" w:rsidRPr="00EE66E8">
        <w:rPr>
          <w:rFonts w:ascii="Times New Roman" w:hAnsi="Times New Roman" w:cs="Times New Roman"/>
          <w:sz w:val="22"/>
          <w:szCs w:val="22"/>
          <w:lang w:eastAsia="ro-RO"/>
        </w:rPr>
        <w:t>ș</w:t>
      </w:r>
      <w:r w:rsidRPr="00EE66E8">
        <w:rPr>
          <w:rFonts w:ascii="Times New Roman" w:hAnsi="Times New Roman" w:cs="Times New Roman"/>
          <w:sz w:val="22"/>
          <w:szCs w:val="22"/>
          <w:lang w:eastAsia="ro-RO"/>
        </w:rPr>
        <w:t>i agricultură</w:t>
      </w:r>
      <w:r w:rsidR="00D500F7" w:rsidRPr="00EE66E8">
        <w:rPr>
          <w:rFonts w:ascii="Times New Roman" w:hAnsi="Times New Roman" w:cs="Times New Roman"/>
          <w:sz w:val="22"/>
          <w:szCs w:val="22"/>
          <w:lang w:eastAsia="ro-RO"/>
        </w:rPr>
        <w:t xml:space="preserve">, aprobată cu modificări și completări prin </w:t>
      </w:r>
      <w:r w:rsidR="00CB7085" w:rsidRPr="00EE66E8">
        <w:rPr>
          <w:rFonts w:ascii="Times New Roman" w:hAnsi="Times New Roman" w:cs="Times New Roman"/>
          <w:sz w:val="22"/>
          <w:szCs w:val="22"/>
          <w:lang w:eastAsia="ro-RO"/>
        </w:rPr>
        <w:t xml:space="preserve">Legea nr. 39/2002; </w:t>
      </w:r>
    </w:p>
    <w:p w:rsidR="00560695" w:rsidRPr="00EE66E8" w:rsidRDefault="00C53572" w:rsidP="00C53572">
      <w:pPr>
        <w:widowControl w:val="0"/>
        <w:numPr>
          <w:ilvl w:val="0"/>
          <w:numId w:val="9"/>
        </w:numPr>
        <w:tabs>
          <w:tab w:val="left" w:pos="0"/>
        </w:tabs>
        <w:suppressAutoHyphens w:val="0"/>
        <w:autoSpaceDE w:val="0"/>
        <w:autoSpaceDN w:val="0"/>
        <w:adjustRightInd w:val="0"/>
        <w:spacing w:after="0" w:line="270" w:lineRule="exact"/>
        <w:ind w:left="0" w:firstLine="0"/>
        <w:jc w:val="both"/>
        <w:rPr>
          <w:rFonts w:ascii="Times New Roman" w:eastAsia="Verdana" w:hAnsi="Times New Roman" w:cs="Times New Roman"/>
          <w:spacing w:val="-10"/>
          <w:sz w:val="22"/>
          <w:szCs w:val="22"/>
          <w:lang w:eastAsia="ro-RO" w:bidi="ro-RO"/>
        </w:rPr>
      </w:pPr>
      <w:r w:rsidRPr="00EE66E8">
        <w:rPr>
          <w:rFonts w:ascii="Times New Roman" w:eastAsia="Times New Roman" w:hAnsi="Times New Roman" w:cs="Times New Roman"/>
          <w:sz w:val="22"/>
          <w:szCs w:val="22"/>
          <w:lang w:val="en-US" w:eastAsia="en-US"/>
        </w:rPr>
        <w:t xml:space="preserve">Normelor tehnice de completare a registrului agricol pentru perioada 2020-2024 aprobate prin </w:t>
      </w:r>
      <w:r w:rsidRPr="00EE66E8">
        <w:rPr>
          <w:rFonts w:ascii="TimesNewRomanPSMT" w:eastAsia="Times New Roman" w:hAnsi="TimesNewRomanPSMT" w:cs="TimesNewRomanPSMT"/>
          <w:sz w:val="22"/>
          <w:szCs w:val="22"/>
          <w:lang w:val="en-US" w:eastAsia="en-US"/>
        </w:rPr>
        <w:t>Ordinul comun al ministrului agriculturii și dezvoltării rurale, ministrului lucrărilor publice, dezvoltării ș</w:t>
      </w:r>
      <w:r w:rsidRPr="00EE66E8">
        <w:rPr>
          <w:rFonts w:ascii="Times New Roman" w:eastAsia="Times New Roman" w:hAnsi="Times New Roman" w:cs="Times New Roman"/>
          <w:sz w:val="22"/>
          <w:szCs w:val="22"/>
          <w:lang w:val="en-US" w:eastAsia="en-US"/>
        </w:rPr>
        <w:t xml:space="preserve">i </w:t>
      </w:r>
      <w:r w:rsidRPr="00EE66E8">
        <w:rPr>
          <w:rFonts w:ascii="TimesNewRomanPSMT" w:eastAsia="Times New Roman" w:hAnsi="TimesNewRomanPSMT" w:cs="TimesNewRomanPSMT"/>
          <w:sz w:val="22"/>
          <w:szCs w:val="22"/>
          <w:lang w:val="en-US" w:eastAsia="en-US"/>
        </w:rPr>
        <w:t>administrației, ministrului afacerilor interne, ministrului finanțelor publice, Institutul Național de Statistică, Agenția Națională de Cadastru și Publicitate Imobiliară, Autoritatea Națională Sanitară Veterinară și Pentru Siguranța Alimentelor nr. 25/1382/37/1642/14297/746/20/2020 din 23 ianuari</w:t>
      </w:r>
      <w:r w:rsidRPr="00EE66E8">
        <w:rPr>
          <w:rFonts w:ascii="Times New Roman" w:eastAsia="Times New Roman" w:hAnsi="Times New Roman" w:cs="Times New Roman"/>
          <w:sz w:val="22"/>
          <w:szCs w:val="22"/>
          <w:lang w:val="en-US" w:eastAsia="en-US"/>
        </w:rPr>
        <w:t>e 2020,</w:t>
      </w:r>
      <w:r w:rsidR="00235063" w:rsidRPr="00EE66E8">
        <w:rPr>
          <w:rFonts w:ascii="Times New Roman" w:hAnsi="Times New Roman" w:cs="Times New Roman"/>
          <w:sz w:val="22"/>
          <w:szCs w:val="22"/>
          <w:lang w:eastAsia="ro-RO"/>
        </w:rPr>
        <w:t>;</w:t>
      </w:r>
    </w:p>
    <w:p w:rsidR="00CD22AE" w:rsidRPr="00EE66E8" w:rsidRDefault="00B05CEF" w:rsidP="00B05CEF">
      <w:pPr>
        <w:pStyle w:val="Listaszerbekezds"/>
        <w:numPr>
          <w:ilvl w:val="0"/>
          <w:numId w:val="28"/>
        </w:numPr>
        <w:tabs>
          <w:tab w:val="left" w:pos="1276"/>
        </w:tabs>
        <w:spacing w:after="0" w:line="240" w:lineRule="auto"/>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Hotărârii Consiliului Local al comunei Merești nr. 63/2017 privind aprobarea nomenclatorului stradal al comunei Merești, județul Harghita;</w:t>
      </w:r>
    </w:p>
    <w:p w:rsidR="00A83D67" w:rsidRPr="00EE66E8" w:rsidRDefault="00A83D67" w:rsidP="00B47A2B">
      <w:pPr>
        <w:pStyle w:val="Listaszerbekezds"/>
        <w:numPr>
          <w:ilvl w:val="0"/>
          <w:numId w:val="28"/>
        </w:numPr>
        <w:tabs>
          <w:tab w:val="left" w:pos="1276"/>
        </w:tabs>
        <w:spacing w:after="0" w:line="240" w:lineRule="auto"/>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Planul</w:t>
      </w:r>
      <w:r w:rsidR="00E13BAD" w:rsidRPr="00EE66E8">
        <w:rPr>
          <w:rFonts w:ascii="Times New Roman" w:hAnsi="Times New Roman" w:cs="Times New Roman"/>
          <w:sz w:val="22"/>
          <w:szCs w:val="22"/>
          <w:lang w:eastAsia="ro-RO"/>
        </w:rPr>
        <w:t>ui</w:t>
      </w:r>
      <w:r w:rsidRPr="00EE66E8">
        <w:rPr>
          <w:rFonts w:ascii="Times New Roman" w:hAnsi="Times New Roman" w:cs="Times New Roman"/>
          <w:sz w:val="22"/>
          <w:szCs w:val="22"/>
          <w:lang w:eastAsia="ro-RO"/>
        </w:rPr>
        <w:t xml:space="preserve"> urbanis</w:t>
      </w:r>
      <w:r w:rsidR="000759FD" w:rsidRPr="00EE66E8">
        <w:rPr>
          <w:rFonts w:ascii="Times New Roman" w:hAnsi="Times New Roman" w:cs="Times New Roman"/>
          <w:sz w:val="22"/>
          <w:szCs w:val="22"/>
          <w:lang w:eastAsia="ro-RO"/>
        </w:rPr>
        <w:t xml:space="preserve">tic general, </w:t>
      </w:r>
      <w:r w:rsidRPr="00EE66E8">
        <w:rPr>
          <w:rFonts w:ascii="Times New Roman" w:hAnsi="Times New Roman" w:cs="Times New Roman"/>
          <w:sz w:val="22"/>
          <w:szCs w:val="22"/>
          <w:lang w:eastAsia="ro-RO"/>
        </w:rPr>
        <w:t>aprobat prin</w:t>
      </w:r>
      <w:r w:rsidR="00825522" w:rsidRPr="00EE66E8">
        <w:rPr>
          <w:rFonts w:ascii="Times New Roman" w:hAnsi="Times New Roman" w:cs="Times New Roman"/>
          <w:sz w:val="22"/>
          <w:szCs w:val="22"/>
          <w:lang w:eastAsia="ro-RO"/>
        </w:rPr>
        <w:t xml:space="preserve"> Hotărârea Consiliului Local </w:t>
      </w:r>
      <w:r w:rsidR="00E13BAD" w:rsidRPr="00EE66E8">
        <w:rPr>
          <w:rFonts w:ascii="Times New Roman" w:hAnsi="Times New Roman" w:cs="Times New Roman"/>
          <w:sz w:val="22"/>
          <w:szCs w:val="22"/>
          <w:lang w:eastAsia="ro-RO"/>
        </w:rPr>
        <w:t>nr.</w:t>
      </w:r>
      <w:r w:rsidR="00BB207B" w:rsidRPr="00EE66E8">
        <w:rPr>
          <w:rFonts w:ascii="Times New Roman" w:hAnsi="Times New Roman" w:cs="Times New Roman"/>
          <w:sz w:val="22"/>
          <w:szCs w:val="22"/>
          <w:lang w:eastAsia="ro-RO"/>
        </w:rPr>
        <w:t>28</w:t>
      </w:r>
      <w:r w:rsidR="00E13BAD" w:rsidRPr="00EE66E8">
        <w:rPr>
          <w:rFonts w:ascii="Times New Roman" w:hAnsi="Times New Roman" w:cs="Times New Roman"/>
          <w:sz w:val="22"/>
          <w:szCs w:val="22"/>
          <w:lang w:eastAsia="ro-RO"/>
        </w:rPr>
        <w:t>/</w:t>
      </w:r>
      <w:r w:rsidR="00BB207B" w:rsidRPr="00EE66E8">
        <w:rPr>
          <w:rFonts w:ascii="Times New Roman" w:hAnsi="Times New Roman" w:cs="Times New Roman"/>
          <w:sz w:val="22"/>
          <w:szCs w:val="22"/>
          <w:lang w:eastAsia="ro-RO"/>
        </w:rPr>
        <w:t>26.09.2002</w:t>
      </w:r>
      <w:r w:rsidR="00E13BAD" w:rsidRPr="00EE66E8">
        <w:rPr>
          <w:rFonts w:ascii="Times New Roman" w:hAnsi="Times New Roman" w:cs="Times New Roman"/>
          <w:sz w:val="22"/>
          <w:szCs w:val="22"/>
          <w:lang w:eastAsia="ro-RO"/>
        </w:rPr>
        <w:t>;</w:t>
      </w:r>
      <w:r w:rsidR="006A4302" w:rsidRPr="00EE66E8">
        <w:rPr>
          <w:rFonts w:ascii="Times New Roman" w:hAnsi="Times New Roman" w:cs="Times New Roman"/>
          <w:sz w:val="22"/>
          <w:szCs w:val="22"/>
          <w:lang w:eastAsia="ro-RO"/>
        </w:rPr>
        <w:t xml:space="preserve"> prelungit cu HCL nr. </w:t>
      </w:r>
      <w:r w:rsidR="00EE54C1" w:rsidRPr="00EE66E8">
        <w:rPr>
          <w:rFonts w:ascii="Times New Roman" w:hAnsi="Times New Roman" w:cs="Times New Roman"/>
          <w:sz w:val="22"/>
          <w:szCs w:val="22"/>
          <w:lang w:eastAsia="ro-RO"/>
        </w:rPr>
        <w:t>10</w:t>
      </w:r>
      <w:r w:rsidR="006A4302" w:rsidRPr="00EE66E8">
        <w:rPr>
          <w:rFonts w:ascii="Times New Roman" w:hAnsi="Times New Roman" w:cs="Times New Roman"/>
          <w:sz w:val="22"/>
          <w:szCs w:val="22"/>
          <w:lang w:eastAsia="ro-RO"/>
        </w:rPr>
        <w:t>/201</w:t>
      </w:r>
      <w:r w:rsidR="00BB207B" w:rsidRPr="00EE66E8">
        <w:rPr>
          <w:rFonts w:ascii="Times New Roman" w:hAnsi="Times New Roman" w:cs="Times New Roman"/>
          <w:sz w:val="22"/>
          <w:szCs w:val="22"/>
          <w:lang w:eastAsia="ro-RO"/>
        </w:rPr>
        <w:t>8</w:t>
      </w:r>
    </w:p>
    <w:p w:rsidR="00B05CEF" w:rsidRPr="00EE66E8" w:rsidRDefault="00DC5B6D" w:rsidP="00B47A2B">
      <w:pPr>
        <w:pStyle w:val="Listaszerbekezds"/>
        <w:numPr>
          <w:ilvl w:val="0"/>
          <w:numId w:val="28"/>
        </w:numPr>
        <w:spacing w:after="0" w:line="240" w:lineRule="auto"/>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Hotărârii Consiliului Local al comunei Merești nr. 6/28.02.2019</w:t>
      </w:r>
      <w:r w:rsidRPr="00EE66E8">
        <w:rPr>
          <w:rFonts w:ascii="Times New Roman" w:hAnsi="Times New Roman" w:cs="Times New Roman"/>
          <w:sz w:val="22"/>
          <w:szCs w:val="22"/>
        </w:rPr>
        <w:t xml:space="preserve"> p</w:t>
      </w:r>
      <w:r w:rsidR="00B05CEF" w:rsidRPr="00EE66E8">
        <w:rPr>
          <w:rFonts w:ascii="Times New Roman" w:hAnsi="Times New Roman" w:cs="Times New Roman"/>
          <w:sz w:val="22"/>
          <w:szCs w:val="22"/>
        </w:rPr>
        <w:t>rivind prelungirea valabilității Planului Urbanistic General al comunei Merești, până la elaborarea și întocmirea noului PUG, dar nu mai mult de 31 decembrie 2024</w:t>
      </w:r>
      <w:r w:rsidRPr="00EE66E8">
        <w:rPr>
          <w:rFonts w:ascii="Times New Roman" w:hAnsi="Times New Roman" w:cs="Times New Roman"/>
          <w:sz w:val="22"/>
          <w:szCs w:val="22"/>
        </w:rPr>
        <w:t>;</w:t>
      </w:r>
    </w:p>
    <w:p w:rsidR="00F17947" w:rsidRPr="00EE66E8" w:rsidRDefault="00F17947" w:rsidP="00B47A2B">
      <w:pPr>
        <w:pStyle w:val="Listaszerbekezds"/>
        <w:numPr>
          <w:ilvl w:val="0"/>
          <w:numId w:val="28"/>
        </w:numPr>
        <w:tabs>
          <w:tab w:val="left" w:pos="1276"/>
        </w:tabs>
        <w:spacing w:after="0" w:line="240" w:lineRule="auto"/>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H</w:t>
      </w:r>
      <w:r w:rsidR="00DC5B6D" w:rsidRPr="00EE66E8">
        <w:rPr>
          <w:rFonts w:ascii="Times New Roman" w:hAnsi="Times New Roman" w:cs="Times New Roman"/>
          <w:sz w:val="22"/>
          <w:szCs w:val="22"/>
          <w:lang w:eastAsia="ro-RO"/>
        </w:rPr>
        <w:t xml:space="preserve">otărârii Consiliului Local nr. </w:t>
      </w:r>
      <w:r w:rsidR="00E60848" w:rsidRPr="00EE66E8">
        <w:rPr>
          <w:rFonts w:ascii="Times New Roman" w:hAnsi="Times New Roman" w:cs="Times New Roman"/>
          <w:sz w:val="22"/>
          <w:szCs w:val="22"/>
          <w:lang w:eastAsia="ro-RO"/>
        </w:rPr>
        <w:t>16/30.04.2020</w:t>
      </w:r>
      <w:r w:rsidRPr="00EE66E8">
        <w:rPr>
          <w:rFonts w:ascii="Times New Roman" w:hAnsi="Times New Roman" w:cs="Times New Roman"/>
          <w:sz w:val="22"/>
          <w:szCs w:val="22"/>
          <w:lang w:eastAsia="ro-RO"/>
        </w:rPr>
        <w:t xml:space="preserve"> privind indexarea impozitelor si taxel</w:t>
      </w:r>
      <w:r w:rsidR="00DC5B6D" w:rsidRPr="00EE66E8">
        <w:rPr>
          <w:rFonts w:ascii="Times New Roman" w:hAnsi="Times New Roman" w:cs="Times New Roman"/>
          <w:sz w:val="22"/>
          <w:szCs w:val="22"/>
          <w:lang w:eastAsia="ro-RO"/>
        </w:rPr>
        <w:t>or locale pentru anul fiscal 202</w:t>
      </w:r>
      <w:r w:rsidR="00E60848" w:rsidRPr="00EE66E8">
        <w:rPr>
          <w:rFonts w:ascii="Times New Roman" w:hAnsi="Times New Roman" w:cs="Times New Roman"/>
          <w:sz w:val="22"/>
          <w:szCs w:val="22"/>
          <w:lang w:eastAsia="ro-RO"/>
        </w:rPr>
        <w:t>1</w:t>
      </w:r>
      <w:r w:rsidRPr="00EE66E8">
        <w:rPr>
          <w:rFonts w:ascii="Times New Roman" w:hAnsi="Times New Roman" w:cs="Times New Roman"/>
          <w:sz w:val="22"/>
          <w:szCs w:val="22"/>
          <w:lang w:eastAsia="ro-RO"/>
        </w:rPr>
        <w:t xml:space="preserve"> cu </w:t>
      </w:r>
      <w:r w:rsidR="00E60848" w:rsidRPr="00EE66E8">
        <w:rPr>
          <w:rFonts w:ascii="Times New Roman" w:hAnsi="Times New Roman" w:cs="Times New Roman"/>
          <w:sz w:val="22"/>
          <w:szCs w:val="22"/>
          <w:lang w:eastAsia="ro-RO"/>
        </w:rPr>
        <w:t>3</w:t>
      </w:r>
      <w:r w:rsidR="00DC5B6D" w:rsidRPr="00EE66E8">
        <w:rPr>
          <w:rFonts w:ascii="Times New Roman" w:hAnsi="Times New Roman" w:cs="Times New Roman"/>
          <w:sz w:val="22"/>
          <w:szCs w:val="22"/>
          <w:lang w:eastAsia="ro-RO"/>
        </w:rPr>
        <w:t>,</w:t>
      </w:r>
      <w:r w:rsidR="00E60848" w:rsidRPr="00EE66E8">
        <w:rPr>
          <w:rFonts w:ascii="Times New Roman" w:hAnsi="Times New Roman" w:cs="Times New Roman"/>
          <w:sz w:val="22"/>
          <w:szCs w:val="22"/>
          <w:lang w:eastAsia="ro-RO"/>
        </w:rPr>
        <w:t>8</w:t>
      </w:r>
      <w:r w:rsidRPr="00EE66E8">
        <w:rPr>
          <w:rFonts w:ascii="Times New Roman" w:hAnsi="Times New Roman" w:cs="Times New Roman"/>
          <w:sz w:val="22"/>
          <w:szCs w:val="22"/>
          <w:lang w:eastAsia="ro-RO"/>
        </w:rPr>
        <w:t>%.</w:t>
      </w:r>
    </w:p>
    <w:p w:rsidR="001834E4" w:rsidRPr="00EE66E8" w:rsidRDefault="00C93CAA" w:rsidP="00B47A2B">
      <w:pPr>
        <w:pStyle w:val="Listaszerbekezds"/>
        <w:numPr>
          <w:ilvl w:val="0"/>
          <w:numId w:val="28"/>
        </w:numPr>
        <w:tabs>
          <w:tab w:val="left" w:pos="1276"/>
        </w:tabs>
        <w:spacing w:after="0" w:line="240" w:lineRule="auto"/>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 xml:space="preserve">Hotărârii Consiliului Local nr. </w:t>
      </w:r>
      <w:r w:rsidR="00BB207B" w:rsidRPr="00EE66E8">
        <w:rPr>
          <w:rFonts w:ascii="Times New Roman" w:hAnsi="Times New Roman" w:cs="Times New Roman"/>
          <w:sz w:val="22"/>
          <w:szCs w:val="22"/>
          <w:lang w:eastAsia="ro-RO"/>
        </w:rPr>
        <w:t>54</w:t>
      </w:r>
      <w:r w:rsidRPr="00EE66E8">
        <w:rPr>
          <w:rFonts w:ascii="Times New Roman" w:hAnsi="Times New Roman" w:cs="Times New Roman"/>
          <w:sz w:val="22"/>
          <w:szCs w:val="22"/>
          <w:lang w:eastAsia="ro-RO"/>
        </w:rPr>
        <w:t>/20</w:t>
      </w:r>
      <w:r w:rsidR="006A4302" w:rsidRPr="00EE66E8">
        <w:rPr>
          <w:rFonts w:ascii="Times New Roman" w:hAnsi="Times New Roman" w:cs="Times New Roman"/>
          <w:sz w:val="22"/>
          <w:szCs w:val="22"/>
          <w:lang w:eastAsia="ro-RO"/>
        </w:rPr>
        <w:t>1</w:t>
      </w:r>
      <w:r w:rsidR="00BB207B" w:rsidRPr="00EE66E8">
        <w:rPr>
          <w:rFonts w:ascii="Times New Roman" w:hAnsi="Times New Roman" w:cs="Times New Roman"/>
          <w:sz w:val="22"/>
          <w:szCs w:val="22"/>
          <w:lang w:eastAsia="ro-RO"/>
        </w:rPr>
        <w:t>6</w:t>
      </w:r>
      <w:r w:rsidR="0072182C" w:rsidRPr="00EE66E8">
        <w:rPr>
          <w:rFonts w:ascii="Times New Roman" w:hAnsi="Times New Roman" w:cs="Times New Roman"/>
          <w:sz w:val="22"/>
          <w:szCs w:val="22"/>
          <w:lang w:eastAsia="ro-RO"/>
        </w:rPr>
        <w:t xml:space="preserve"> privind sta</w:t>
      </w:r>
      <w:r w:rsidRPr="00EE66E8">
        <w:rPr>
          <w:rFonts w:ascii="Times New Roman" w:hAnsi="Times New Roman" w:cs="Times New Roman"/>
          <w:sz w:val="22"/>
          <w:szCs w:val="22"/>
          <w:lang w:eastAsia="ro-RO"/>
        </w:rPr>
        <w:t xml:space="preserve">bilirea zonelor </w:t>
      </w:r>
      <w:r w:rsidR="00BB207B" w:rsidRPr="00EE66E8">
        <w:rPr>
          <w:rFonts w:ascii="Times New Roman" w:hAnsi="Times New Roman" w:cs="Times New Roman"/>
          <w:sz w:val="22"/>
          <w:szCs w:val="22"/>
          <w:lang w:eastAsia="ro-RO"/>
        </w:rPr>
        <w:t xml:space="preserve">de impozitare </w:t>
      </w:r>
      <w:r w:rsidRPr="00EE66E8">
        <w:rPr>
          <w:rFonts w:ascii="Times New Roman" w:hAnsi="Times New Roman" w:cs="Times New Roman"/>
          <w:sz w:val="22"/>
          <w:szCs w:val="22"/>
          <w:lang w:eastAsia="ro-RO"/>
        </w:rPr>
        <w:t>la nivelul</w:t>
      </w:r>
      <w:r w:rsidR="0072182C" w:rsidRPr="00EE66E8">
        <w:rPr>
          <w:rFonts w:ascii="Times New Roman" w:hAnsi="Times New Roman" w:cs="Times New Roman"/>
          <w:sz w:val="22"/>
          <w:szCs w:val="22"/>
          <w:lang w:eastAsia="ro-RO"/>
        </w:rPr>
        <w:t xml:space="preserve"> </w:t>
      </w:r>
      <w:r w:rsidR="00BB207B" w:rsidRPr="00EE66E8">
        <w:rPr>
          <w:rFonts w:ascii="Times New Roman" w:eastAsia="Times New Roman" w:hAnsi="Times New Roman" w:cs="Times New Roman"/>
          <w:sz w:val="22"/>
          <w:szCs w:val="22"/>
          <w:lang w:eastAsia="ro-RO"/>
        </w:rPr>
        <w:t>unității administrativ- teritorial al comunei Merești, județul Harghita.</w:t>
      </w:r>
    </w:p>
    <w:p w:rsidR="001834E4" w:rsidRPr="00EE66E8" w:rsidRDefault="0026176D" w:rsidP="0026176D">
      <w:pPr>
        <w:tabs>
          <w:tab w:val="left" w:pos="1134"/>
        </w:tabs>
        <w:spacing w:after="0" w:line="240" w:lineRule="auto"/>
        <w:ind w:left="450"/>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ab/>
      </w:r>
      <w:r w:rsidRPr="00EE66E8">
        <w:rPr>
          <w:rFonts w:ascii="Times New Roman" w:hAnsi="Times New Roman" w:cs="Times New Roman"/>
          <w:sz w:val="22"/>
          <w:szCs w:val="22"/>
          <w:lang w:eastAsia="ro-RO"/>
        </w:rPr>
        <w:tab/>
      </w:r>
      <w:r w:rsidR="001834E4" w:rsidRPr="00EE66E8">
        <w:rPr>
          <w:rFonts w:ascii="Times New Roman" w:hAnsi="Times New Roman" w:cs="Times New Roman"/>
          <w:sz w:val="22"/>
          <w:szCs w:val="22"/>
          <w:lang w:eastAsia="ro-RO"/>
        </w:rPr>
        <w:t xml:space="preserve">rangul </w:t>
      </w:r>
      <w:r w:rsidR="00590928" w:rsidRPr="00EE66E8">
        <w:rPr>
          <w:rFonts w:ascii="Times New Roman" w:hAnsi="Times New Roman" w:cs="Times New Roman"/>
          <w:sz w:val="22"/>
          <w:szCs w:val="22"/>
          <w:lang w:eastAsia="ro-RO"/>
        </w:rPr>
        <w:t xml:space="preserve">IV </w:t>
      </w:r>
      <w:r w:rsidR="001834E4" w:rsidRPr="00EE66E8">
        <w:rPr>
          <w:rFonts w:ascii="Times New Roman" w:hAnsi="Times New Roman" w:cs="Times New Roman"/>
          <w:sz w:val="22"/>
          <w:szCs w:val="22"/>
          <w:lang w:eastAsia="ro-RO"/>
        </w:rPr>
        <w:t xml:space="preserve">: </w:t>
      </w:r>
      <w:r w:rsidR="00590928" w:rsidRPr="00EE66E8">
        <w:rPr>
          <w:rFonts w:ascii="Times New Roman" w:hAnsi="Times New Roman" w:cs="Times New Roman"/>
          <w:sz w:val="22"/>
          <w:szCs w:val="22"/>
          <w:lang w:eastAsia="ro-RO"/>
        </w:rPr>
        <w:t xml:space="preserve">comuna </w:t>
      </w:r>
      <w:r w:rsidR="007F5F09" w:rsidRPr="00EE66E8">
        <w:rPr>
          <w:rFonts w:ascii="Times New Roman" w:hAnsi="Times New Roman" w:cs="Times New Roman"/>
          <w:sz w:val="22"/>
          <w:szCs w:val="22"/>
          <w:lang w:eastAsia="ro-RO"/>
        </w:rPr>
        <w:t>Merești</w:t>
      </w:r>
      <w:r w:rsidR="001834E4" w:rsidRPr="00EE66E8">
        <w:rPr>
          <w:rFonts w:ascii="Times New Roman" w:hAnsi="Times New Roman" w:cs="Times New Roman"/>
          <w:sz w:val="22"/>
          <w:szCs w:val="22"/>
          <w:lang w:eastAsia="ro-RO"/>
        </w:rPr>
        <w:t>;</w:t>
      </w:r>
    </w:p>
    <w:p w:rsidR="009D77DC" w:rsidRPr="00EE66E8" w:rsidRDefault="0026176D" w:rsidP="0026176D">
      <w:pPr>
        <w:tabs>
          <w:tab w:val="left" w:pos="1134"/>
        </w:tabs>
        <w:spacing w:after="0" w:line="240" w:lineRule="auto"/>
        <w:ind w:left="450"/>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ab/>
      </w:r>
      <w:r w:rsidRPr="00EE66E8">
        <w:rPr>
          <w:rFonts w:ascii="Times New Roman" w:hAnsi="Times New Roman" w:cs="Times New Roman"/>
          <w:sz w:val="22"/>
          <w:szCs w:val="22"/>
          <w:lang w:eastAsia="ro-RO"/>
        </w:rPr>
        <w:tab/>
      </w:r>
      <w:r w:rsidR="007F5F09" w:rsidRPr="00EE66E8">
        <w:rPr>
          <w:rFonts w:ascii="Times New Roman" w:hAnsi="Times New Roman" w:cs="Times New Roman"/>
          <w:sz w:val="22"/>
          <w:szCs w:val="22"/>
          <w:lang w:eastAsia="ro-RO"/>
        </w:rPr>
        <w:t>Zona A</w:t>
      </w:r>
      <w:r w:rsidR="00590928" w:rsidRPr="00EE66E8">
        <w:rPr>
          <w:rFonts w:ascii="Times New Roman" w:hAnsi="Times New Roman" w:cs="Times New Roman"/>
          <w:sz w:val="22"/>
          <w:szCs w:val="22"/>
          <w:lang w:eastAsia="ro-RO"/>
        </w:rPr>
        <w:t xml:space="preserve">  </w:t>
      </w:r>
      <w:r w:rsidR="001834E4" w:rsidRPr="00EE66E8">
        <w:rPr>
          <w:rFonts w:ascii="Times New Roman" w:hAnsi="Times New Roman" w:cs="Times New Roman"/>
          <w:sz w:val="22"/>
          <w:szCs w:val="22"/>
          <w:lang w:eastAsia="ro-RO"/>
        </w:rPr>
        <w:t xml:space="preserve">: </w:t>
      </w:r>
      <w:r w:rsidR="007F5F09" w:rsidRPr="00EE66E8">
        <w:rPr>
          <w:rFonts w:ascii="Times New Roman" w:hAnsi="Times New Roman" w:cs="Times New Roman"/>
          <w:sz w:val="22"/>
          <w:szCs w:val="22"/>
          <w:lang w:eastAsia="ro-RO"/>
        </w:rPr>
        <w:t>comuna Merești</w:t>
      </w:r>
      <w:r w:rsidR="001834E4" w:rsidRPr="00EE66E8">
        <w:rPr>
          <w:rFonts w:ascii="Times New Roman" w:hAnsi="Times New Roman" w:cs="Times New Roman"/>
          <w:sz w:val="22"/>
          <w:szCs w:val="22"/>
          <w:lang w:eastAsia="ro-RO"/>
        </w:rPr>
        <w:t>;</w:t>
      </w:r>
    </w:p>
    <w:p w:rsidR="00C0067D" w:rsidRPr="00EE66E8" w:rsidRDefault="00CD22AE" w:rsidP="00CD22AE">
      <w:pPr>
        <w:tabs>
          <w:tab w:val="left" w:pos="1134"/>
        </w:tabs>
        <w:spacing w:after="0" w:line="240" w:lineRule="auto"/>
        <w:jc w:val="both"/>
        <w:rPr>
          <w:rFonts w:ascii="Times New Roman" w:eastAsia="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T</w:t>
      </w:r>
      <w:r w:rsidR="00C0067D" w:rsidRPr="00EE66E8">
        <w:rPr>
          <w:rFonts w:ascii="Times New Roman" w:eastAsia="Times New Roman" w:hAnsi="Times New Roman" w:cs="Times New Roman"/>
          <w:sz w:val="22"/>
          <w:szCs w:val="22"/>
          <w:lang w:eastAsia="ro-RO"/>
        </w:rPr>
        <w:t>inând seama de prevederile art. 2 din Legea nr. 351/2001 privind aprobarea Planului de amenajare a teritoriului na</w:t>
      </w:r>
      <w:r w:rsidR="00D500F7" w:rsidRPr="00EE66E8">
        <w:rPr>
          <w:rFonts w:ascii="Times New Roman" w:eastAsia="Times New Roman" w:hAnsi="Times New Roman" w:cs="Times New Roman"/>
          <w:sz w:val="22"/>
          <w:szCs w:val="22"/>
          <w:lang w:eastAsia="ro-RO"/>
        </w:rPr>
        <w:t>ț</w:t>
      </w:r>
      <w:r w:rsidR="00C0067D" w:rsidRPr="00EE66E8">
        <w:rPr>
          <w:rFonts w:ascii="Times New Roman" w:eastAsia="Times New Roman" w:hAnsi="Times New Roman" w:cs="Times New Roman"/>
          <w:sz w:val="22"/>
          <w:szCs w:val="22"/>
          <w:lang w:eastAsia="ro-RO"/>
        </w:rPr>
        <w:t>ional - Sec</w:t>
      </w:r>
      <w:r w:rsidR="00D500F7" w:rsidRPr="00EE66E8">
        <w:rPr>
          <w:rFonts w:ascii="Times New Roman" w:eastAsia="Times New Roman" w:hAnsi="Times New Roman" w:cs="Times New Roman"/>
          <w:sz w:val="22"/>
          <w:szCs w:val="22"/>
          <w:lang w:eastAsia="ro-RO"/>
        </w:rPr>
        <w:t>ț</w:t>
      </w:r>
      <w:r w:rsidR="00C0067D" w:rsidRPr="00EE66E8">
        <w:rPr>
          <w:rFonts w:ascii="Times New Roman" w:eastAsia="Times New Roman" w:hAnsi="Times New Roman" w:cs="Times New Roman"/>
          <w:sz w:val="22"/>
          <w:szCs w:val="22"/>
          <w:lang w:eastAsia="ro-RO"/>
        </w:rPr>
        <w:t>iunea a IV-a Re</w:t>
      </w:r>
      <w:r w:rsidR="00D500F7" w:rsidRPr="00EE66E8">
        <w:rPr>
          <w:rFonts w:ascii="Times New Roman" w:eastAsia="Times New Roman" w:hAnsi="Times New Roman" w:cs="Times New Roman"/>
          <w:sz w:val="22"/>
          <w:szCs w:val="22"/>
          <w:lang w:eastAsia="ro-RO"/>
        </w:rPr>
        <w:t>ț</w:t>
      </w:r>
      <w:r w:rsidR="00C0067D" w:rsidRPr="00EE66E8">
        <w:rPr>
          <w:rFonts w:ascii="Times New Roman" w:eastAsia="Times New Roman" w:hAnsi="Times New Roman" w:cs="Times New Roman"/>
          <w:sz w:val="22"/>
          <w:szCs w:val="22"/>
          <w:lang w:eastAsia="ro-RO"/>
        </w:rPr>
        <w:t>eaua de localită</w:t>
      </w:r>
      <w:r w:rsidR="00D500F7" w:rsidRPr="00EE66E8">
        <w:rPr>
          <w:rFonts w:ascii="Times New Roman" w:eastAsia="Times New Roman" w:hAnsi="Times New Roman" w:cs="Times New Roman"/>
          <w:sz w:val="22"/>
          <w:szCs w:val="22"/>
          <w:lang w:eastAsia="ro-RO"/>
        </w:rPr>
        <w:t>ț</w:t>
      </w:r>
      <w:r w:rsidR="00C0067D" w:rsidRPr="00EE66E8">
        <w:rPr>
          <w:rFonts w:ascii="Times New Roman" w:eastAsia="Times New Roman" w:hAnsi="Times New Roman" w:cs="Times New Roman"/>
          <w:sz w:val="22"/>
          <w:szCs w:val="22"/>
          <w:lang w:eastAsia="ro-RO"/>
        </w:rPr>
        <w:t>i</w:t>
      </w:r>
      <w:r w:rsidR="00A1529C" w:rsidRPr="00EE66E8">
        <w:rPr>
          <w:rFonts w:ascii="Times New Roman" w:eastAsia="Times New Roman" w:hAnsi="Times New Roman" w:cs="Times New Roman"/>
          <w:sz w:val="22"/>
          <w:szCs w:val="22"/>
          <w:lang w:eastAsia="ro-RO"/>
        </w:rPr>
        <w:t xml:space="preserve">, cu modificările </w:t>
      </w:r>
      <w:r w:rsidR="00D500F7" w:rsidRPr="00EE66E8">
        <w:rPr>
          <w:rFonts w:ascii="Times New Roman" w:eastAsia="Times New Roman" w:hAnsi="Times New Roman" w:cs="Times New Roman"/>
          <w:sz w:val="22"/>
          <w:szCs w:val="22"/>
          <w:lang w:eastAsia="ro-RO"/>
        </w:rPr>
        <w:t>ș</w:t>
      </w:r>
      <w:r w:rsidR="00A1529C" w:rsidRPr="00EE66E8">
        <w:rPr>
          <w:rFonts w:ascii="Times New Roman" w:eastAsia="Times New Roman" w:hAnsi="Times New Roman" w:cs="Times New Roman"/>
          <w:sz w:val="22"/>
          <w:szCs w:val="22"/>
          <w:lang w:eastAsia="ro-RO"/>
        </w:rPr>
        <w:t xml:space="preserve">i completările ulterioare, </w:t>
      </w:r>
      <w:r w:rsidR="0001304E" w:rsidRPr="00EE66E8">
        <w:rPr>
          <w:rFonts w:ascii="Times New Roman" w:eastAsia="Times New Roman" w:hAnsi="Times New Roman" w:cs="Times New Roman"/>
          <w:sz w:val="22"/>
          <w:szCs w:val="22"/>
          <w:lang w:eastAsia="ro-RO"/>
        </w:rPr>
        <w:t xml:space="preserve">coroborate cu cele ale Legii nr. 2/1968 privind organizarea administrativă a teritoriului </w:t>
      </w:r>
      <w:r w:rsidR="00FD21CA" w:rsidRPr="00EE66E8">
        <w:rPr>
          <w:rFonts w:ascii="Times New Roman" w:eastAsia="Times New Roman" w:hAnsi="Times New Roman" w:cs="Times New Roman"/>
          <w:sz w:val="22"/>
          <w:szCs w:val="22"/>
          <w:lang w:eastAsia="ro-RO"/>
        </w:rPr>
        <w:t xml:space="preserve">României, cu modificările și completările ulterioare, </w:t>
      </w:r>
      <w:r w:rsidR="000C3807" w:rsidRPr="00EE66E8">
        <w:rPr>
          <w:rFonts w:ascii="Times New Roman" w:eastAsia="Times New Roman" w:hAnsi="Times New Roman" w:cs="Times New Roman"/>
          <w:sz w:val="22"/>
          <w:szCs w:val="22"/>
          <w:lang w:eastAsia="ro-RO"/>
        </w:rPr>
        <w:t>referitoare la componența unităților administrativ-teritoriale</w:t>
      </w:r>
      <w:r w:rsidR="00F80E15" w:rsidRPr="00EE66E8">
        <w:rPr>
          <w:rFonts w:ascii="Times New Roman" w:eastAsia="Times New Roman" w:hAnsi="Times New Roman" w:cs="Times New Roman"/>
          <w:sz w:val="22"/>
          <w:szCs w:val="22"/>
          <w:lang w:eastAsia="ro-RO"/>
        </w:rPr>
        <w:t xml:space="preserve">, </w:t>
      </w:r>
      <w:r w:rsidR="001D77C4" w:rsidRPr="00EE66E8">
        <w:rPr>
          <w:rFonts w:ascii="Times New Roman" w:eastAsia="Times New Roman" w:hAnsi="Times New Roman" w:cs="Times New Roman"/>
          <w:sz w:val="22"/>
          <w:szCs w:val="22"/>
          <w:lang w:eastAsia="ro-RO"/>
        </w:rPr>
        <w:t>ierarhizarea localită</w:t>
      </w:r>
      <w:r w:rsidR="00D500F7" w:rsidRPr="00EE66E8">
        <w:rPr>
          <w:rFonts w:ascii="Times New Roman" w:eastAsia="Times New Roman" w:hAnsi="Times New Roman" w:cs="Times New Roman"/>
          <w:sz w:val="22"/>
          <w:szCs w:val="22"/>
          <w:lang w:eastAsia="ro-RO"/>
        </w:rPr>
        <w:t>ț</w:t>
      </w:r>
      <w:r w:rsidR="001D77C4" w:rsidRPr="00EE66E8">
        <w:rPr>
          <w:rFonts w:ascii="Times New Roman" w:eastAsia="Times New Roman" w:hAnsi="Times New Roman" w:cs="Times New Roman"/>
          <w:sz w:val="22"/>
          <w:szCs w:val="22"/>
          <w:lang w:eastAsia="ro-RO"/>
        </w:rPr>
        <w:t xml:space="preserve">ilor </w:t>
      </w:r>
      <w:r w:rsidR="00A1529C" w:rsidRPr="00EE66E8">
        <w:rPr>
          <w:rFonts w:ascii="Times New Roman" w:eastAsia="Times New Roman" w:hAnsi="Times New Roman" w:cs="Times New Roman"/>
          <w:sz w:val="22"/>
          <w:szCs w:val="22"/>
          <w:lang w:eastAsia="ro-RO"/>
        </w:rPr>
        <w:t xml:space="preserve">la nivelul </w:t>
      </w:r>
      <w:r w:rsidR="00D103F7" w:rsidRPr="00EE66E8">
        <w:rPr>
          <w:rFonts w:ascii="Times New Roman" w:eastAsia="Times New Roman" w:hAnsi="Times New Roman" w:cs="Times New Roman"/>
          <w:sz w:val="22"/>
          <w:szCs w:val="22"/>
          <w:lang w:eastAsia="ro-RO"/>
        </w:rPr>
        <w:t xml:space="preserve">comunei </w:t>
      </w:r>
      <w:r w:rsidR="007F5F09" w:rsidRPr="00EE66E8">
        <w:rPr>
          <w:rFonts w:ascii="Times New Roman" w:eastAsia="Times New Roman" w:hAnsi="Times New Roman" w:cs="Times New Roman"/>
          <w:sz w:val="22"/>
          <w:szCs w:val="22"/>
          <w:lang w:eastAsia="ro-RO"/>
        </w:rPr>
        <w:t>Merești</w:t>
      </w:r>
      <w:r w:rsidR="001D77C4" w:rsidRPr="00EE66E8">
        <w:rPr>
          <w:rFonts w:ascii="Times New Roman" w:eastAsia="Times New Roman" w:hAnsi="Times New Roman" w:cs="Times New Roman"/>
          <w:sz w:val="22"/>
          <w:szCs w:val="22"/>
          <w:lang w:eastAsia="ro-RO"/>
        </w:rPr>
        <w:t>:</w:t>
      </w:r>
    </w:p>
    <w:p w:rsidR="00F17947" w:rsidRPr="00EE66E8" w:rsidRDefault="00947BCA" w:rsidP="00F17947">
      <w:pPr>
        <w:numPr>
          <w:ilvl w:val="0"/>
          <w:numId w:val="14"/>
        </w:numPr>
        <w:tabs>
          <w:tab w:val="left" w:pos="1134"/>
        </w:tabs>
        <w:spacing w:after="0" w:line="240" w:lineRule="auto"/>
        <w:ind w:left="0" w:firstLine="851"/>
        <w:jc w:val="both"/>
        <w:rPr>
          <w:rFonts w:ascii="Times New Roman" w:hAnsi="Times New Roman" w:cs="Times New Roman"/>
          <w:sz w:val="22"/>
          <w:szCs w:val="22"/>
          <w:lang w:eastAsia="ro-RO"/>
        </w:rPr>
      </w:pPr>
      <w:r w:rsidRPr="00EE66E8">
        <w:rPr>
          <w:rFonts w:ascii="Times New Roman" w:hAnsi="Times New Roman" w:cs="Times New Roman"/>
          <w:sz w:val="22"/>
          <w:szCs w:val="22"/>
          <w:lang w:eastAsia="ro-RO"/>
        </w:rPr>
        <w:t xml:space="preserve">rangul </w:t>
      </w:r>
      <w:r w:rsidR="00D103F7" w:rsidRPr="00EE66E8">
        <w:rPr>
          <w:rFonts w:ascii="Times New Roman" w:hAnsi="Times New Roman" w:cs="Times New Roman"/>
          <w:sz w:val="22"/>
          <w:szCs w:val="22"/>
          <w:lang w:eastAsia="ro-RO"/>
        </w:rPr>
        <w:t xml:space="preserve">IV : comuna </w:t>
      </w:r>
      <w:r w:rsidR="007F5F09" w:rsidRPr="00EE66E8">
        <w:rPr>
          <w:rFonts w:ascii="Times New Roman" w:hAnsi="Times New Roman" w:cs="Times New Roman"/>
          <w:sz w:val="22"/>
          <w:szCs w:val="22"/>
          <w:lang w:eastAsia="ro-RO"/>
        </w:rPr>
        <w:t>Merești</w:t>
      </w:r>
      <w:r w:rsidRPr="00EE66E8">
        <w:rPr>
          <w:rFonts w:ascii="Times New Roman" w:hAnsi="Times New Roman" w:cs="Times New Roman"/>
          <w:sz w:val="22"/>
          <w:szCs w:val="22"/>
          <w:lang w:eastAsia="ro-RO"/>
        </w:rPr>
        <w:t>;</w:t>
      </w:r>
    </w:p>
    <w:p w:rsidR="00E617BE" w:rsidRPr="00EE66E8" w:rsidRDefault="0026176D" w:rsidP="00E60848">
      <w:pPr>
        <w:tabs>
          <w:tab w:val="left" w:pos="1134"/>
        </w:tabs>
        <w:spacing w:after="0" w:line="240" w:lineRule="auto"/>
        <w:jc w:val="both"/>
        <w:rPr>
          <w:rFonts w:eastAsia="Times New Roman"/>
          <w:sz w:val="22"/>
          <w:szCs w:val="22"/>
          <w:lang w:eastAsia="ro-RO"/>
        </w:rPr>
      </w:pPr>
      <w:r w:rsidRPr="00EE66E8">
        <w:rPr>
          <w:rFonts w:ascii="Times New Roman" w:eastAsia="Times New Roman" w:hAnsi="Times New Roman" w:cs="Times New Roman"/>
          <w:sz w:val="22"/>
          <w:szCs w:val="22"/>
          <w:lang w:eastAsia="ro-RO"/>
        </w:rPr>
        <w:t>L</w:t>
      </w:r>
      <w:r w:rsidR="00F11AB4" w:rsidRPr="00EE66E8">
        <w:rPr>
          <w:rFonts w:ascii="Times New Roman" w:eastAsia="Times New Roman" w:hAnsi="Times New Roman" w:cs="Times New Roman"/>
          <w:sz w:val="22"/>
          <w:szCs w:val="22"/>
          <w:lang w:eastAsia="ro-RO"/>
        </w:rPr>
        <w:t>uând act</w:t>
      </w:r>
      <w:r w:rsidR="008A6499" w:rsidRPr="00EE66E8">
        <w:rPr>
          <w:rFonts w:ascii="Times New Roman" w:eastAsia="Times New Roman" w:hAnsi="Times New Roman" w:cs="Times New Roman"/>
          <w:sz w:val="22"/>
          <w:szCs w:val="22"/>
          <w:lang w:eastAsia="ro-RO"/>
        </w:rPr>
        <w:t>:</w:t>
      </w:r>
    </w:p>
    <w:p w:rsidR="00572122" w:rsidRPr="00EE66E8" w:rsidRDefault="00572122" w:rsidP="00E617BE">
      <w:pPr>
        <w:numPr>
          <w:ilvl w:val="0"/>
          <w:numId w:val="11"/>
        </w:numPr>
        <w:tabs>
          <w:tab w:val="left" w:pos="1134"/>
        </w:tabs>
        <w:spacing w:after="0" w:line="240" w:lineRule="auto"/>
        <w:ind w:left="0" w:firstLine="851"/>
        <w:jc w:val="both"/>
        <w:rPr>
          <w:rFonts w:eastAsia="Times New Roman"/>
          <w:sz w:val="22"/>
          <w:szCs w:val="22"/>
          <w:lang w:eastAsia="ro-RO"/>
        </w:rPr>
      </w:pPr>
      <w:r w:rsidRPr="00EE66E8">
        <w:rPr>
          <w:rFonts w:ascii="Times New Roman" w:eastAsia="Times New Roman" w:hAnsi="Times New Roman" w:cs="Times New Roman"/>
          <w:sz w:val="22"/>
          <w:szCs w:val="22"/>
          <w:lang w:eastAsia="ro-RO"/>
        </w:rPr>
        <w:t>Proiectul de hotărâre</w:t>
      </w:r>
      <w:r w:rsidRPr="00EE66E8">
        <w:rPr>
          <w:rFonts w:ascii="Times New Roman" w:eastAsia="Times New Roman" w:hAnsi="Times New Roman" w:cs="Times New Roman"/>
          <w:i/>
          <w:sz w:val="22"/>
          <w:szCs w:val="22"/>
          <w:lang w:eastAsia="ro-RO"/>
        </w:rPr>
        <w:t xml:space="preserve"> privind stabilirea impozitelor și taxelor locale, precum și a taxelor speciale, pe anul 202</w:t>
      </w:r>
      <w:r w:rsidR="00E60848" w:rsidRPr="00EE66E8">
        <w:rPr>
          <w:rFonts w:ascii="Times New Roman" w:eastAsia="Times New Roman" w:hAnsi="Times New Roman" w:cs="Times New Roman"/>
          <w:i/>
          <w:sz w:val="22"/>
          <w:szCs w:val="22"/>
          <w:lang w:eastAsia="ro-RO"/>
        </w:rPr>
        <w:t>1</w:t>
      </w:r>
      <w:r w:rsidRPr="00EE66E8">
        <w:rPr>
          <w:rFonts w:ascii="Times New Roman" w:eastAsia="Times New Roman" w:hAnsi="Times New Roman" w:cs="Times New Roman"/>
          <w:i/>
          <w:sz w:val="22"/>
          <w:szCs w:val="22"/>
          <w:lang w:eastAsia="ro-RO"/>
        </w:rPr>
        <w:t>,</w:t>
      </w:r>
      <w:r w:rsidR="00E60848" w:rsidRPr="00EE66E8">
        <w:rPr>
          <w:rFonts w:ascii="Times New Roman" w:eastAsia="Times New Roman" w:hAnsi="Times New Roman" w:cs="Times New Roman"/>
          <w:i/>
          <w:sz w:val="22"/>
          <w:szCs w:val="22"/>
          <w:lang w:eastAsia="ro-RO"/>
        </w:rPr>
        <w:t>la nivelul comunei Merești, județul Harghita.</w:t>
      </w:r>
    </w:p>
    <w:p w:rsidR="008A6499" w:rsidRPr="00EE66E8" w:rsidRDefault="00B47A2B" w:rsidP="00673B8D">
      <w:pPr>
        <w:numPr>
          <w:ilvl w:val="0"/>
          <w:numId w:val="11"/>
        </w:numPr>
        <w:tabs>
          <w:tab w:val="left" w:pos="1134"/>
        </w:tabs>
        <w:spacing w:after="0" w:line="240" w:lineRule="auto"/>
        <w:ind w:left="0" w:firstLine="851"/>
        <w:jc w:val="both"/>
        <w:rPr>
          <w:rFonts w:ascii="Times New Roman" w:eastAsia="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E</w:t>
      </w:r>
      <w:r w:rsidR="00324330" w:rsidRPr="00EE66E8">
        <w:rPr>
          <w:rFonts w:ascii="Times New Roman" w:eastAsia="Times New Roman" w:hAnsi="Times New Roman" w:cs="Times New Roman"/>
          <w:sz w:val="22"/>
          <w:szCs w:val="22"/>
          <w:lang w:eastAsia="ro-RO"/>
        </w:rPr>
        <w:t>xpunerea de motive</w:t>
      </w:r>
      <w:r w:rsidR="00AD37C7" w:rsidRPr="00EE66E8">
        <w:rPr>
          <w:rFonts w:ascii="Times New Roman" w:eastAsia="Times New Roman" w:hAnsi="Times New Roman" w:cs="Times New Roman"/>
          <w:sz w:val="22"/>
          <w:szCs w:val="22"/>
          <w:lang w:eastAsia="ro-RO"/>
        </w:rPr>
        <w:t xml:space="preserve"> al primarului </w:t>
      </w:r>
      <w:r w:rsidR="00CC5A8D" w:rsidRPr="00EE66E8">
        <w:rPr>
          <w:rFonts w:ascii="Times New Roman" w:eastAsia="Times New Roman" w:hAnsi="Times New Roman" w:cs="Times New Roman"/>
          <w:sz w:val="22"/>
          <w:szCs w:val="22"/>
          <w:lang w:eastAsia="ro-RO"/>
        </w:rPr>
        <w:t xml:space="preserve">comunei </w:t>
      </w:r>
      <w:r w:rsidR="007F5F09" w:rsidRPr="00EE66E8">
        <w:rPr>
          <w:rFonts w:ascii="Times New Roman" w:eastAsia="Times New Roman" w:hAnsi="Times New Roman" w:cs="Times New Roman"/>
          <w:sz w:val="22"/>
          <w:szCs w:val="22"/>
          <w:lang w:eastAsia="ro-RO"/>
        </w:rPr>
        <w:t>Merești</w:t>
      </w:r>
      <w:r w:rsidR="008A6499" w:rsidRPr="00EE66E8">
        <w:rPr>
          <w:rFonts w:ascii="Times New Roman" w:eastAsia="Times New Roman" w:hAnsi="Times New Roman" w:cs="Times New Roman"/>
          <w:sz w:val="22"/>
          <w:szCs w:val="22"/>
          <w:lang w:eastAsia="ro-RO"/>
        </w:rPr>
        <w:t>, în calitatea sa de ini</w:t>
      </w:r>
      <w:r w:rsidR="00D500F7" w:rsidRPr="00EE66E8">
        <w:rPr>
          <w:rFonts w:ascii="Times New Roman" w:eastAsia="Times New Roman" w:hAnsi="Times New Roman" w:cs="Times New Roman"/>
          <w:sz w:val="22"/>
          <w:szCs w:val="22"/>
          <w:lang w:eastAsia="ro-RO"/>
        </w:rPr>
        <w:t>ț</w:t>
      </w:r>
      <w:r w:rsidR="008A6499" w:rsidRPr="00EE66E8">
        <w:rPr>
          <w:rFonts w:ascii="Times New Roman" w:eastAsia="Times New Roman" w:hAnsi="Times New Roman" w:cs="Times New Roman"/>
          <w:sz w:val="22"/>
          <w:szCs w:val="22"/>
          <w:lang w:eastAsia="ro-RO"/>
        </w:rPr>
        <w:t xml:space="preserve">iator, înregistrat </w:t>
      </w:r>
      <w:r w:rsidR="00B56301" w:rsidRPr="00EE66E8">
        <w:rPr>
          <w:rFonts w:ascii="Times New Roman" w:eastAsia="Times New Roman" w:hAnsi="Times New Roman" w:cs="Times New Roman"/>
          <w:sz w:val="22"/>
          <w:szCs w:val="22"/>
          <w:lang w:eastAsia="ro-RO"/>
        </w:rPr>
        <w:t>sub nr.</w:t>
      </w:r>
      <w:r w:rsidR="00BA79F1" w:rsidRPr="00EE66E8">
        <w:rPr>
          <w:rFonts w:ascii="Times New Roman" w:eastAsia="Times New Roman" w:hAnsi="Times New Roman" w:cs="Times New Roman"/>
          <w:sz w:val="22"/>
          <w:szCs w:val="22"/>
          <w:lang w:eastAsia="ro-RO"/>
        </w:rPr>
        <w:t>1306</w:t>
      </w:r>
      <w:r w:rsidR="00B56301" w:rsidRPr="00EE66E8">
        <w:rPr>
          <w:rFonts w:ascii="Times New Roman" w:eastAsia="Times New Roman" w:hAnsi="Times New Roman" w:cs="Times New Roman"/>
          <w:sz w:val="22"/>
          <w:szCs w:val="22"/>
          <w:lang w:eastAsia="ro-RO"/>
        </w:rPr>
        <w:t xml:space="preserve"> din </w:t>
      </w:r>
      <w:r w:rsidR="00BA79F1" w:rsidRPr="00EE66E8">
        <w:rPr>
          <w:rFonts w:ascii="Times New Roman" w:eastAsia="Times New Roman" w:hAnsi="Times New Roman" w:cs="Times New Roman"/>
          <w:sz w:val="22"/>
          <w:szCs w:val="22"/>
          <w:lang w:eastAsia="ro-RO"/>
        </w:rPr>
        <w:t>16.</w:t>
      </w:r>
      <w:r w:rsidR="00162CD0" w:rsidRPr="00EE66E8">
        <w:rPr>
          <w:rFonts w:ascii="Times New Roman" w:eastAsia="Times New Roman" w:hAnsi="Times New Roman" w:cs="Times New Roman"/>
          <w:sz w:val="22"/>
          <w:szCs w:val="22"/>
          <w:lang w:eastAsia="ro-RO"/>
        </w:rPr>
        <w:t>1</w:t>
      </w:r>
      <w:r w:rsidR="00572122" w:rsidRPr="00EE66E8">
        <w:rPr>
          <w:rFonts w:ascii="Times New Roman" w:eastAsia="Times New Roman" w:hAnsi="Times New Roman" w:cs="Times New Roman"/>
          <w:sz w:val="22"/>
          <w:szCs w:val="22"/>
          <w:lang w:eastAsia="ro-RO"/>
        </w:rPr>
        <w:t>1</w:t>
      </w:r>
      <w:r w:rsidR="00162CD0" w:rsidRPr="00EE66E8">
        <w:rPr>
          <w:rFonts w:ascii="Times New Roman" w:eastAsia="Times New Roman" w:hAnsi="Times New Roman" w:cs="Times New Roman"/>
          <w:sz w:val="22"/>
          <w:szCs w:val="22"/>
          <w:lang w:eastAsia="ro-RO"/>
        </w:rPr>
        <w:t>.</w:t>
      </w:r>
      <w:r w:rsidR="00EE54C1" w:rsidRPr="00EE66E8">
        <w:rPr>
          <w:rFonts w:ascii="Times New Roman" w:eastAsia="Times New Roman" w:hAnsi="Times New Roman" w:cs="Times New Roman"/>
          <w:sz w:val="22"/>
          <w:szCs w:val="22"/>
          <w:lang w:eastAsia="ro-RO"/>
        </w:rPr>
        <w:t>20</w:t>
      </w:r>
      <w:r w:rsidR="00BA79F1" w:rsidRPr="00EE66E8">
        <w:rPr>
          <w:rFonts w:ascii="Times New Roman" w:eastAsia="Times New Roman" w:hAnsi="Times New Roman" w:cs="Times New Roman"/>
          <w:sz w:val="22"/>
          <w:szCs w:val="22"/>
          <w:lang w:eastAsia="ro-RO"/>
        </w:rPr>
        <w:t>20</w:t>
      </w:r>
      <w:r w:rsidR="008A6499" w:rsidRPr="00EE66E8">
        <w:rPr>
          <w:rFonts w:ascii="Times New Roman" w:eastAsia="Times New Roman" w:hAnsi="Times New Roman" w:cs="Times New Roman"/>
          <w:sz w:val="22"/>
          <w:szCs w:val="22"/>
          <w:lang w:eastAsia="ro-RO"/>
        </w:rPr>
        <w:t>;</w:t>
      </w:r>
    </w:p>
    <w:p w:rsidR="008A6499" w:rsidRPr="00EE66E8" w:rsidRDefault="00B47A2B" w:rsidP="00673B8D">
      <w:pPr>
        <w:numPr>
          <w:ilvl w:val="0"/>
          <w:numId w:val="11"/>
        </w:numPr>
        <w:tabs>
          <w:tab w:val="left" w:pos="1134"/>
        </w:tabs>
        <w:spacing w:after="0" w:line="240" w:lineRule="auto"/>
        <w:ind w:left="0" w:firstLine="851"/>
        <w:jc w:val="both"/>
        <w:rPr>
          <w:rFonts w:ascii="Times New Roman" w:eastAsia="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R</w:t>
      </w:r>
      <w:r w:rsidR="008A6499" w:rsidRPr="00EE66E8">
        <w:rPr>
          <w:rFonts w:ascii="Times New Roman" w:eastAsia="Times New Roman" w:hAnsi="Times New Roman" w:cs="Times New Roman"/>
          <w:sz w:val="22"/>
          <w:szCs w:val="22"/>
          <w:lang w:eastAsia="ro-RO"/>
        </w:rPr>
        <w:t>aportul compartimentului de resort</w:t>
      </w:r>
      <w:r w:rsidR="00CB2336" w:rsidRPr="00EE66E8">
        <w:rPr>
          <w:rFonts w:ascii="Times New Roman" w:eastAsia="Times New Roman" w:hAnsi="Times New Roman" w:cs="Times New Roman"/>
          <w:sz w:val="22"/>
          <w:szCs w:val="22"/>
          <w:vertAlign w:val="superscript"/>
          <w:lang w:eastAsia="ro-RO"/>
        </w:rPr>
        <w:t>**</w:t>
      </w:r>
      <w:r w:rsidR="008A6499" w:rsidRPr="00EE66E8">
        <w:rPr>
          <w:rFonts w:ascii="Times New Roman" w:eastAsia="Times New Roman" w:hAnsi="Times New Roman" w:cs="Times New Roman"/>
          <w:sz w:val="22"/>
          <w:szCs w:val="22"/>
          <w:lang w:eastAsia="ro-RO"/>
        </w:rPr>
        <w:t xml:space="preserve"> din cadrul aparatului de specialitate al </w:t>
      </w:r>
      <w:r w:rsidR="00EF4AB7" w:rsidRPr="00EE66E8">
        <w:rPr>
          <w:rFonts w:ascii="Times New Roman" w:eastAsia="Times New Roman" w:hAnsi="Times New Roman" w:cs="Times New Roman"/>
          <w:sz w:val="22"/>
          <w:szCs w:val="22"/>
          <w:lang w:eastAsia="ro-RO"/>
        </w:rPr>
        <w:t>compartimentului impozite si taxe</w:t>
      </w:r>
      <w:r w:rsidR="008A6499" w:rsidRPr="00EE66E8">
        <w:rPr>
          <w:rFonts w:ascii="Times New Roman" w:eastAsia="Times New Roman" w:hAnsi="Times New Roman" w:cs="Times New Roman"/>
          <w:sz w:val="22"/>
          <w:szCs w:val="22"/>
          <w:lang w:eastAsia="ro-RO"/>
        </w:rPr>
        <w:t xml:space="preserve">,  înregistrat </w:t>
      </w:r>
      <w:r w:rsidR="00ED5454" w:rsidRPr="00EE66E8">
        <w:rPr>
          <w:rFonts w:ascii="Times New Roman" w:eastAsia="Times New Roman" w:hAnsi="Times New Roman" w:cs="Times New Roman"/>
          <w:sz w:val="22"/>
          <w:szCs w:val="22"/>
          <w:lang w:eastAsia="ro-RO"/>
        </w:rPr>
        <w:t xml:space="preserve">sub nr. </w:t>
      </w:r>
      <w:r w:rsidR="00BA79F1" w:rsidRPr="00EE66E8">
        <w:rPr>
          <w:rFonts w:ascii="Times New Roman" w:eastAsia="Times New Roman" w:hAnsi="Times New Roman" w:cs="Times New Roman"/>
          <w:sz w:val="22"/>
          <w:szCs w:val="22"/>
          <w:lang w:eastAsia="ro-RO"/>
        </w:rPr>
        <w:t>1316</w:t>
      </w:r>
      <w:r w:rsidR="00B56301" w:rsidRPr="00EE66E8">
        <w:rPr>
          <w:rFonts w:ascii="Times New Roman" w:eastAsia="Times New Roman" w:hAnsi="Times New Roman" w:cs="Times New Roman"/>
          <w:sz w:val="22"/>
          <w:szCs w:val="22"/>
          <w:lang w:eastAsia="ro-RO"/>
        </w:rPr>
        <w:t xml:space="preserve"> din</w:t>
      </w:r>
      <w:r w:rsidR="00EE54C1" w:rsidRPr="00EE66E8">
        <w:rPr>
          <w:rFonts w:ascii="Times New Roman" w:eastAsia="Times New Roman" w:hAnsi="Times New Roman" w:cs="Times New Roman"/>
          <w:sz w:val="22"/>
          <w:szCs w:val="22"/>
          <w:lang w:eastAsia="ro-RO"/>
        </w:rPr>
        <w:t xml:space="preserve"> </w:t>
      </w:r>
      <w:r w:rsidR="00572122" w:rsidRPr="00EE66E8">
        <w:rPr>
          <w:rFonts w:ascii="Times New Roman" w:eastAsia="Times New Roman" w:hAnsi="Times New Roman" w:cs="Times New Roman"/>
          <w:sz w:val="22"/>
          <w:szCs w:val="22"/>
          <w:lang w:eastAsia="ro-RO"/>
        </w:rPr>
        <w:t>1</w:t>
      </w:r>
      <w:r w:rsidR="00BA79F1" w:rsidRPr="00EE66E8">
        <w:rPr>
          <w:rFonts w:ascii="Times New Roman" w:eastAsia="Times New Roman" w:hAnsi="Times New Roman" w:cs="Times New Roman"/>
          <w:sz w:val="22"/>
          <w:szCs w:val="22"/>
          <w:lang w:eastAsia="ro-RO"/>
        </w:rPr>
        <w:t>9</w:t>
      </w:r>
      <w:r w:rsidR="001F533D" w:rsidRPr="00EE66E8">
        <w:rPr>
          <w:rFonts w:ascii="Times New Roman" w:eastAsia="Times New Roman" w:hAnsi="Times New Roman" w:cs="Times New Roman"/>
          <w:sz w:val="22"/>
          <w:szCs w:val="22"/>
          <w:lang w:eastAsia="ro-RO"/>
        </w:rPr>
        <w:t>.</w:t>
      </w:r>
      <w:r w:rsidR="00162CD0" w:rsidRPr="00EE66E8">
        <w:rPr>
          <w:rFonts w:ascii="Times New Roman" w:eastAsia="Times New Roman" w:hAnsi="Times New Roman" w:cs="Times New Roman"/>
          <w:sz w:val="22"/>
          <w:szCs w:val="22"/>
          <w:lang w:eastAsia="ro-RO"/>
        </w:rPr>
        <w:t>1</w:t>
      </w:r>
      <w:r w:rsidR="00572122" w:rsidRPr="00EE66E8">
        <w:rPr>
          <w:rFonts w:ascii="Times New Roman" w:eastAsia="Times New Roman" w:hAnsi="Times New Roman" w:cs="Times New Roman"/>
          <w:sz w:val="22"/>
          <w:szCs w:val="22"/>
          <w:lang w:eastAsia="ro-RO"/>
        </w:rPr>
        <w:t>1</w:t>
      </w:r>
      <w:r w:rsidR="001F533D" w:rsidRPr="00EE66E8">
        <w:rPr>
          <w:rFonts w:ascii="Times New Roman" w:eastAsia="Times New Roman" w:hAnsi="Times New Roman" w:cs="Times New Roman"/>
          <w:sz w:val="22"/>
          <w:szCs w:val="22"/>
          <w:lang w:eastAsia="ro-RO"/>
        </w:rPr>
        <w:t>.20</w:t>
      </w:r>
      <w:r w:rsidR="00BA79F1" w:rsidRPr="00EE66E8">
        <w:rPr>
          <w:rFonts w:ascii="Times New Roman" w:eastAsia="Times New Roman" w:hAnsi="Times New Roman" w:cs="Times New Roman"/>
          <w:sz w:val="22"/>
          <w:szCs w:val="22"/>
          <w:lang w:eastAsia="ro-RO"/>
        </w:rPr>
        <w:t>20,</w:t>
      </w:r>
      <w:r w:rsidR="008A6499" w:rsidRPr="00EE66E8">
        <w:rPr>
          <w:rFonts w:ascii="Times New Roman" w:eastAsia="Times New Roman" w:hAnsi="Times New Roman" w:cs="Times New Roman"/>
          <w:sz w:val="22"/>
          <w:szCs w:val="22"/>
          <w:lang w:eastAsia="ro-RO"/>
        </w:rPr>
        <w:t xml:space="preserve">  </w:t>
      </w:r>
    </w:p>
    <w:p w:rsidR="008A6499" w:rsidRPr="00EE66E8" w:rsidRDefault="00BA79F1" w:rsidP="003423FF">
      <w:pPr>
        <w:numPr>
          <w:ilvl w:val="0"/>
          <w:numId w:val="11"/>
        </w:numPr>
        <w:tabs>
          <w:tab w:val="left" w:pos="1134"/>
        </w:tabs>
        <w:spacing w:after="0" w:line="240" w:lineRule="auto"/>
        <w:ind w:left="0" w:firstLine="851"/>
        <w:jc w:val="both"/>
        <w:rPr>
          <w:rFonts w:ascii="Times New Roman" w:eastAsia="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Avizul</w:t>
      </w:r>
      <w:r w:rsidR="003423FF" w:rsidRPr="00EE66E8">
        <w:rPr>
          <w:rFonts w:ascii="Times New Roman" w:eastAsia="Times New Roman" w:hAnsi="Times New Roman" w:cs="Times New Roman"/>
          <w:sz w:val="22"/>
          <w:szCs w:val="22"/>
          <w:lang w:eastAsia="ro-RO"/>
        </w:rPr>
        <w:t xml:space="preserve"> Comisiilor</w:t>
      </w:r>
      <w:r w:rsidR="008A6499" w:rsidRPr="00EE66E8">
        <w:rPr>
          <w:rFonts w:ascii="Times New Roman" w:eastAsia="Times New Roman" w:hAnsi="Times New Roman" w:cs="Times New Roman"/>
          <w:sz w:val="22"/>
          <w:szCs w:val="22"/>
          <w:lang w:eastAsia="ro-RO"/>
        </w:rPr>
        <w:t xml:space="preserve"> de specialitate a</w:t>
      </w:r>
      <w:r w:rsidR="001F13F2" w:rsidRPr="00EE66E8">
        <w:rPr>
          <w:rFonts w:ascii="Times New Roman" w:eastAsia="Times New Roman" w:hAnsi="Times New Roman" w:cs="Times New Roman"/>
          <w:sz w:val="22"/>
          <w:szCs w:val="22"/>
          <w:lang w:eastAsia="ro-RO"/>
        </w:rPr>
        <w:t>l</w:t>
      </w:r>
      <w:r w:rsidR="008A6499" w:rsidRPr="00EE66E8">
        <w:rPr>
          <w:rFonts w:ascii="Times New Roman" w:eastAsia="Times New Roman" w:hAnsi="Times New Roman" w:cs="Times New Roman"/>
          <w:sz w:val="22"/>
          <w:szCs w:val="22"/>
          <w:lang w:eastAsia="ro-RO"/>
        </w:rPr>
        <w:t xml:space="preserve"> Consiliului Local </w:t>
      </w:r>
      <w:r w:rsidR="007F5F09" w:rsidRPr="00EE66E8">
        <w:rPr>
          <w:rFonts w:ascii="Times New Roman" w:eastAsia="Times New Roman" w:hAnsi="Times New Roman" w:cs="Times New Roman"/>
          <w:sz w:val="22"/>
          <w:szCs w:val="22"/>
          <w:lang w:eastAsia="ro-RO"/>
        </w:rPr>
        <w:t>Merești</w:t>
      </w:r>
    </w:p>
    <w:bookmarkEnd w:id="0"/>
    <w:p w:rsidR="00713460" w:rsidRPr="00EE66E8" w:rsidRDefault="001C5AB1" w:rsidP="00B47A2B">
      <w:pPr>
        <w:tabs>
          <w:tab w:val="left" w:pos="1134"/>
        </w:tabs>
        <w:spacing w:after="0" w:line="240" w:lineRule="auto"/>
        <w:jc w:val="both"/>
        <w:rPr>
          <w:rFonts w:ascii="Times New Roman" w:eastAsia="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R</w:t>
      </w:r>
      <w:r w:rsidR="00713460" w:rsidRPr="00EE66E8">
        <w:rPr>
          <w:rFonts w:ascii="Times New Roman" w:eastAsia="Times New Roman" w:hAnsi="Times New Roman" w:cs="Times New Roman"/>
          <w:sz w:val="22"/>
          <w:szCs w:val="22"/>
          <w:lang w:eastAsia="ro-RO"/>
        </w:rPr>
        <w:t>ealizând publicarea anun</w:t>
      </w:r>
      <w:r w:rsidR="00D500F7" w:rsidRPr="00EE66E8">
        <w:rPr>
          <w:rFonts w:ascii="Times New Roman" w:eastAsia="Times New Roman" w:hAnsi="Times New Roman" w:cs="Times New Roman"/>
          <w:sz w:val="22"/>
          <w:szCs w:val="22"/>
          <w:lang w:eastAsia="ro-RO"/>
        </w:rPr>
        <w:t>ț</w:t>
      </w:r>
      <w:r w:rsidR="00713460" w:rsidRPr="00EE66E8">
        <w:rPr>
          <w:rFonts w:ascii="Times New Roman" w:eastAsia="Times New Roman" w:hAnsi="Times New Roman" w:cs="Times New Roman"/>
          <w:sz w:val="22"/>
          <w:szCs w:val="22"/>
          <w:lang w:eastAsia="ro-RO"/>
        </w:rPr>
        <w:t xml:space="preserve">ului privind elaborarea proiectului </w:t>
      </w:r>
      <w:r w:rsidR="00713460" w:rsidRPr="00EE66E8">
        <w:rPr>
          <w:rFonts w:ascii="Times New Roman" w:eastAsia="Times New Roman" w:hAnsi="Times New Roman" w:cs="Times New Roman"/>
          <w:i/>
          <w:sz w:val="22"/>
          <w:szCs w:val="22"/>
          <w:lang w:eastAsia="ro-RO"/>
        </w:rPr>
        <w:t xml:space="preserve">Hotărârii Consiliului Local privind stabilirea impozitelor </w:t>
      </w:r>
      <w:r w:rsidR="00D500F7" w:rsidRPr="00EE66E8">
        <w:rPr>
          <w:rFonts w:ascii="Times New Roman" w:eastAsia="Times New Roman" w:hAnsi="Times New Roman" w:cs="Times New Roman"/>
          <w:i/>
          <w:sz w:val="22"/>
          <w:szCs w:val="22"/>
          <w:lang w:eastAsia="ro-RO"/>
        </w:rPr>
        <w:t>ș</w:t>
      </w:r>
      <w:r w:rsidR="00713460" w:rsidRPr="00EE66E8">
        <w:rPr>
          <w:rFonts w:ascii="Times New Roman" w:eastAsia="Times New Roman" w:hAnsi="Times New Roman" w:cs="Times New Roman"/>
          <w:i/>
          <w:sz w:val="22"/>
          <w:szCs w:val="22"/>
          <w:lang w:eastAsia="ro-RO"/>
        </w:rPr>
        <w:t xml:space="preserve">i taxelor locale, precum </w:t>
      </w:r>
      <w:r w:rsidR="00D500F7" w:rsidRPr="00EE66E8">
        <w:rPr>
          <w:rFonts w:ascii="Times New Roman" w:eastAsia="Times New Roman" w:hAnsi="Times New Roman" w:cs="Times New Roman"/>
          <w:i/>
          <w:sz w:val="22"/>
          <w:szCs w:val="22"/>
          <w:lang w:eastAsia="ro-RO"/>
        </w:rPr>
        <w:t>ș</w:t>
      </w:r>
      <w:r w:rsidR="00713460" w:rsidRPr="00EE66E8">
        <w:rPr>
          <w:rFonts w:ascii="Times New Roman" w:eastAsia="Times New Roman" w:hAnsi="Times New Roman" w:cs="Times New Roman"/>
          <w:i/>
          <w:sz w:val="22"/>
          <w:szCs w:val="22"/>
          <w:lang w:eastAsia="ro-RO"/>
        </w:rPr>
        <w:t>i</w:t>
      </w:r>
      <w:r w:rsidR="007F0952" w:rsidRPr="00EE66E8">
        <w:rPr>
          <w:rFonts w:ascii="Times New Roman" w:eastAsia="Times New Roman" w:hAnsi="Times New Roman" w:cs="Times New Roman"/>
          <w:i/>
          <w:sz w:val="22"/>
          <w:szCs w:val="22"/>
          <w:lang w:eastAsia="ro-RO"/>
        </w:rPr>
        <w:t xml:space="preserve"> a taxelor speciale</w:t>
      </w:r>
      <w:r w:rsidR="00825522" w:rsidRPr="00EE66E8">
        <w:rPr>
          <w:rFonts w:ascii="Times New Roman" w:eastAsia="Times New Roman" w:hAnsi="Times New Roman" w:cs="Times New Roman"/>
          <w:i/>
          <w:sz w:val="22"/>
          <w:szCs w:val="22"/>
          <w:lang w:eastAsia="ro-RO"/>
        </w:rPr>
        <w:t>,</w:t>
      </w:r>
      <w:r w:rsidR="007F0952" w:rsidRPr="00EE66E8">
        <w:rPr>
          <w:rFonts w:ascii="Times New Roman" w:eastAsia="Times New Roman" w:hAnsi="Times New Roman" w:cs="Times New Roman"/>
          <w:i/>
          <w:sz w:val="22"/>
          <w:szCs w:val="22"/>
          <w:lang w:eastAsia="ro-RO"/>
        </w:rPr>
        <w:t xml:space="preserve"> pe anul 20</w:t>
      </w:r>
      <w:r w:rsidR="00572122" w:rsidRPr="00EE66E8">
        <w:rPr>
          <w:rFonts w:ascii="Times New Roman" w:eastAsia="Times New Roman" w:hAnsi="Times New Roman" w:cs="Times New Roman"/>
          <w:i/>
          <w:sz w:val="22"/>
          <w:szCs w:val="22"/>
          <w:lang w:eastAsia="ro-RO"/>
        </w:rPr>
        <w:t>2</w:t>
      </w:r>
      <w:r w:rsidR="00BA79F1" w:rsidRPr="00EE66E8">
        <w:rPr>
          <w:rFonts w:ascii="Times New Roman" w:eastAsia="Times New Roman" w:hAnsi="Times New Roman" w:cs="Times New Roman"/>
          <w:i/>
          <w:sz w:val="22"/>
          <w:szCs w:val="22"/>
          <w:lang w:eastAsia="ro-RO"/>
        </w:rPr>
        <w:t>1</w:t>
      </w:r>
      <w:r w:rsidR="00A55F08" w:rsidRPr="00EE66E8">
        <w:rPr>
          <w:rFonts w:ascii="Times New Roman" w:eastAsia="Times New Roman" w:hAnsi="Times New Roman" w:cs="Times New Roman"/>
          <w:i/>
          <w:sz w:val="22"/>
          <w:szCs w:val="22"/>
          <w:lang w:eastAsia="ro-RO"/>
        </w:rPr>
        <w:t>,</w:t>
      </w:r>
      <w:r w:rsidR="00BA79F1" w:rsidRPr="00EE66E8">
        <w:rPr>
          <w:rFonts w:ascii="Times New Roman" w:eastAsia="Times New Roman" w:hAnsi="Times New Roman" w:cs="Times New Roman"/>
          <w:i/>
          <w:sz w:val="22"/>
          <w:szCs w:val="22"/>
          <w:lang w:eastAsia="ro-RO"/>
        </w:rPr>
        <w:t>la nivelul comunei Meresti, judetul Harghita</w:t>
      </w:r>
      <w:r w:rsidR="00713460" w:rsidRPr="00EE66E8">
        <w:rPr>
          <w:rFonts w:ascii="Times New Roman" w:eastAsia="Times New Roman" w:hAnsi="Times New Roman" w:cs="Times New Roman"/>
          <w:sz w:val="22"/>
          <w:szCs w:val="22"/>
          <w:lang w:eastAsia="ro-RO"/>
        </w:rPr>
        <w:t xml:space="preserve"> în contextul prevederilor art. 7 din Lege nr. 52/2003 privind transparen</w:t>
      </w:r>
      <w:r w:rsidR="00D500F7" w:rsidRPr="00EE66E8">
        <w:rPr>
          <w:rFonts w:ascii="Times New Roman" w:eastAsia="Times New Roman" w:hAnsi="Times New Roman" w:cs="Times New Roman"/>
          <w:sz w:val="22"/>
          <w:szCs w:val="22"/>
          <w:lang w:eastAsia="ro-RO"/>
        </w:rPr>
        <w:t>ț</w:t>
      </w:r>
      <w:r w:rsidR="00713460" w:rsidRPr="00EE66E8">
        <w:rPr>
          <w:rFonts w:ascii="Times New Roman" w:eastAsia="Times New Roman" w:hAnsi="Times New Roman" w:cs="Times New Roman"/>
          <w:sz w:val="22"/>
          <w:szCs w:val="22"/>
          <w:lang w:eastAsia="ro-RO"/>
        </w:rPr>
        <w:t>a decizională în administra</w:t>
      </w:r>
      <w:r w:rsidR="00D500F7" w:rsidRPr="00EE66E8">
        <w:rPr>
          <w:rFonts w:ascii="Times New Roman" w:eastAsia="Times New Roman" w:hAnsi="Times New Roman" w:cs="Times New Roman"/>
          <w:sz w:val="22"/>
          <w:szCs w:val="22"/>
          <w:lang w:eastAsia="ro-RO"/>
        </w:rPr>
        <w:t>ț</w:t>
      </w:r>
      <w:r w:rsidR="00713460" w:rsidRPr="00EE66E8">
        <w:rPr>
          <w:rFonts w:ascii="Times New Roman" w:eastAsia="Times New Roman" w:hAnsi="Times New Roman" w:cs="Times New Roman"/>
          <w:sz w:val="22"/>
          <w:szCs w:val="22"/>
          <w:lang w:eastAsia="ro-RO"/>
        </w:rPr>
        <w:t xml:space="preserve">ia publică, cu completările ulterioare, înregistrat la nr. </w:t>
      </w:r>
      <w:r w:rsidR="00BA79F1" w:rsidRPr="00EE66E8">
        <w:rPr>
          <w:rFonts w:ascii="Times New Roman" w:eastAsia="Times New Roman" w:hAnsi="Times New Roman" w:cs="Times New Roman"/>
          <w:sz w:val="22"/>
          <w:szCs w:val="22"/>
          <w:lang w:eastAsia="ro-RO"/>
        </w:rPr>
        <w:t>1304</w:t>
      </w:r>
      <w:r w:rsidR="00162CD0" w:rsidRPr="00EE66E8">
        <w:rPr>
          <w:rFonts w:ascii="Times New Roman" w:eastAsia="Times New Roman" w:hAnsi="Times New Roman" w:cs="Times New Roman"/>
          <w:sz w:val="22"/>
          <w:szCs w:val="22"/>
          <w:lang w:eastAsia="ro-RO"/>
        </w:rPr>
        <w:t>/</w:t>
      </w:r>
      <w:r w:rsidR="00572122" w:rsidRPr="00EE66E8">
        <w:rPr>
          <w:rFonts w:ascii="Times New Roman" w:eastAsia="Times New Roman" w:hAnsi="Times New Roman" w:cs="Times New Roman"/>
          <w:sz w:val="22"/>
          <w:szCs w:val="22"/>
          <w:lang w:eastAsia="ro-RO"/>
        </w:rPr>
        <w:t>1</w:t>
      </w:r>
      <w:r w:rsidR="00BA79F1" w:rsidRPr="00EE66E8">
        <w:rPr>
          <w:rFonts w:ascii="Times New Roman" w:eastAsia="Times New Roman" w:hAnsi="Times New Roman" w:cs="Times New Roman"/>
          <w:sz w:val="22"/>
          <w:szCs w:val="22"/>
          <w:lang w:eastAsia="ro-RO"/>
        </w:rPr>
        <w:t>6</w:t>
      </w:r>
      <w:r w:rsidR="00162CD0" w:rsidRPr="00EE66E8">
        <w:rPr>
          <w:rFonts w:ascii="Times New Roman" w:eastAsia="Times New Roman" w:hAnsi="Times New Roman" w:cs="Times New Roman"/>
          <w:sz w:val="22"/>
          <w:szCs w:val="22"/>
          <w:lang w:eastAsia="ro-RO"/>
        </w:rPr>
        <w:t>.11.20</w:t>
      </w:r>
      <w:r w:rsidR="00BA79F1" w:rsidRPr="00EE66E8">
        <w:rPr>
          <w:rFonts w:ascii="Times New Roman" w:eastAsia="Times New Roman" w:hAnsi="Times New Roman" w:cs="Times New Roman"/>
          <w:sz w:val="22"/>
          <w:szCs w:val="22"/>
          <w:lang w:eastAsia="ro-RO"/>
        </w:rPr>
        <w:t>20</w:t>
      </w:r>
      <w:r w:rsidR="00AF3186" w:rsidRPr="00EE66E8">
        <w:rPr>
          <w:rFonts w:ascii="Times New Roman" w:eastAsia="Times New Roman" w:hAnsi="Times New Roman" w:cs="Times New Roman"/>
          <w:sz w:val="22"/>
          <w:szCs w:val="22"/>
          <w:lang w:eastAsia="ro-RO"/>
        </w:rPr>
        <w:t xml:space="preserve"> </w:t>
      </w:r>
    </w:p>
    <w:p w:rsidR="00713460" w:rsidRPr="00EE66E8" w:rsidRDefault="00B47A2B" w:rsidP="00B47A2B">
      <w:pPr>
        <w:pStyle w:val="Listaszerbekezds"/>
        <w:numPr>
          <w:ilvl w:val="1"/>
          <w:numId w:val="29"/>
        </w:numPr>
        <w:tabs>
          <w:tab w:val="left" w:pos="1134"/>
        </w:tabs>
        <w:spacing w:after="0" w:line="240" w:lineRule="auto"/>
        <w:jc w:val="both"/>
        <w:rPr>
          <w:rFonts w:ascii="Times New Roman" w:eastAsia="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P</w:t>
      </w:r>
      <w:r w:rsidR="00713460" w:rsidRPr="00EE66E8">
        <w:rPr>
          <w:rFonts w:ascii="Times New Roman" w:eastAsia="Times New Roman" w:hAnsi="Times New Roman" w:cs="Times New Roman"/>
          <w:sz w:val="22"/>
          <w:szCs w:val="22"/>
          <w:lang w:eastAsia="ro-RO"/>
        </w:rPr>
        <w:t>ublicării pe pagina de internet la adresa: www</w:t>
      </w:r>
      <w:r w:rsidR="00F23FD2" w:rsidRPr="00EE66E8">
        <w:rPr>
          <w:rFonts w:ascii="Times New Roman" w:eastAsia="Times New Roman" w:hAnsi="Times New Roman" w:cs="Times New Roman"/>
          <w:sz w:val="22"/>
          <w:szCs w:val="22"/>
          <w:lang w:eastAsia="ro-RO"/>
        </w:rPr>
        <w:t>.</w:t>
      </w:r>
      <w:r w:rsidR="007F5F09" w:rsidRPr="00EE66E8">
        <w:rPr>
          <w:rFonts w:ascii="Times New Roman" w:eastAsia="Times New Roman" w:hAnsi="Times New Roman" w:cs="Times New Roman"/>
          <w:sz w:val="22"/>
          <w:szCs w:val="22"/>
          <w:lang w:eastAsia="ro-RO"/>
        </w:rPr>
        <w:t>homorodalmas</w:t>
      </w:r>
      <w:r w:rsidR="00F23FD2" w:rsidRPr="00EE66E8">
        <w:rPr>
          <w:rFonts w:ascii="Times New Roman" w:eastAsia="Times New Roman" w:hAnsi="Times New Roman" w:cs="Times New Roman"/>
          <w:sz w:val="22"/>
          <w:szCs w:val="22"/>
          <w:lang w:eastAsia="ro-RO"/>
        </w:rPr>
        <w:t>.ro</w:t>
      </w:r>
      <w:r w:rsidR="00713460" w:rsidRPr="00EE66E8">
        <w:rPr>
          <w:rFonts w:ascii="Times New Roman" w:eastAsia="Times New Roman" w:hAnsi="Times New Roman" w:cs="Times New Roman"/>
          <w:sz w:val="22"/>
          <w:szCs w:val="22"/>
          <w:lang w:eastAsia="ro-RO"/>
        </w:rPr>
        <w:t>;</w:t>
      </w:r>
    </w:p>
    <w:p w:rsidR="00370094" w:rsidRPr="00EE66E8" w:rsidRDefault="00B47A2B" w:rsidP="00B47A2B">
      <w:pPr>
        <w:pStyle w:val="Listaszerbekezds"/>
        <w:numPr>
          <w:ilvl w:val="1"/>
          <w:numId w:val="29"/>
        </w:numPr>
        <w:tabs>
          <w:tab w:val="left" w:pos="1134"/>
        </w:tabs>
        <w:spacing w:after="0" w:line="240" w:lineRule="auto"/>
        <w:jc w:val="both"/>
        <w:rPr>
          <w:rFonts w:ascii="Times New Roman" w:eastAsia="Times New Roman" w:hAnsi="Times New Roman" w:cs="Times New Roman"/>
          <w:sz w:val="22"/>
          <w:szCs w:val="22"/>
          <w:lang w:eastAsia="ro-RO"/>
        </w:rPr>
      </w:pPr>
      <w:r w:rsidRPr="00EE66E8">
        <w:rPr>
          <w:rFonts w:ascii="Times New Roman" w:eastAsia="Times New Roman" w:hAnsi="Times New Roman" w:cs="Times New Roman"/>
          <w:sz w:val="22"/>
          <w:szCs w:val="22"/>
          <w:lang w:eastAsia="ro-RO"/>
        </w:rPr>
        <w:t>A</w:t>
      </w:r>
      <w:r w:rsidR="00713460" w:rsidRPr="00EE66E8">
        <w:rPr>
          <w:rFonts w:ascii="Times New Roman" w:eastAsia="Times New Roman" w:hAnsi="Times New Roman" w:cs="Times New Roman"/>
          <w:sz w:val="22"/>
          <w:szCs w:val="22"/>
          <w:lang w:eastAsia="ro-RO"/>
        </w:rPr>
        <w:t>fi</w:t>
      </w:r>
      <w:r w:rsidR="00D500F7" w:rsidRPr="00EE66E8">
        <w:rPr>
          <w:rFonts w:ascii="Times New Roman" w:eastAsia="Times New Roman" w:hAnsi="Times New Roman" w:cs="Times New Roman"/>
          <w:sz w:val="22"/>
          <w:szCs w:val="22"/>
          <w:lang w:eastAsia="ro-RO"/>
        </w:rPr>
        <w:t>ș</w:t>
      </w:r>
      <w:r w:rsidR="00713460" w:rsidRPr="00EE66E8">
        <w:rPr>
          <w:rFonts w:ascii="Times New Roman" w:eastAsia="Times New Roman" w:hAnsi="Times New Roman" w:cs="Times New Roman"/>
          <w:sz w:val="22"/>
          <w:szCs w:val="22"/>
          <w:lang w:eastAsia="ro-RO"/>
        </w:rPr>
        <w:t>ării la Primărie, în spa</w:t>
      </w:r>
      <w:r w:rsidR="00D500F7" w:rsidRPr="00EE66E8">
        <w:rPr>
          <w:rFonts w:ascii="Times New Roman" w:eastAsia="Times New Roman" w:hAnsi="Times New Roman" w:cs="Times New Roman"/>
          <w:sz w:val="22"/>
          <w:szCs w:val="22"/>
          <w:lang w:eastAsia="ro-RO"/>
        </w:rPr>
        <w:t>ț</w:t>
      </w:r>
      <w:r w:rsidR="00713460" w:rsidRPr="00EE66E8">
        <w:rPr>
          <w:rFonts w:ascii="Times New Roman" w:eastAsia="Times New Roman" w:hAnsi="Times New Roman" w:cs="Times New Roman"/>
          <w:sz w:val="22"/>
          <w:szCs w:val="22"/>
          <w:lang w:eastAsia="ro-RO"/>
        </w:rPr>
        <w:t>iul acces</w:t>
      </w:r>
      <w:r w:rsidR="000675E3" w:rsidRPr="00EE66E8">
        <w:rPr>
          <w:rFonts w:ascii="Times New Roman" w:eastAsia="Times New Roman" w:hAnsi="Times New Roman" w:cs="Times New Roman"/>
          <w:sz w:val="22"/>
          <w:szCs w:val="22"/>
          <w:lang w:eastAsia="ro-RO"/>
        </w:rPr>
        <w:t>ibil publicului,</w:t>
      </w:r>
      <w:r w:rsidR="00A67BDF" w:rsidRPr="00EE66E8">
        <w:rPr>
          <w:rFonts w:ascii="Times New Roman" w:eastAsia="Times New Roman" w:hAnsi="Times New Roman" w:cs="Times New Roman"/>
          <w:sz w:val="22"/>
          <w:szCs w:val="22"/>
          <w:lang w:eastAsia="ro-RO"/>
        </w:rPr>
        <w:t xml:space="preserve"> </w:t>
      </w:r>
    </w:p>
    <w:p w:rsidR="00572122" w:rsidRPr="00EE66E8" w:rsidRDefault="00572122" w:rsidP="00572122">
      <w:pPr>
        <w:pStyle w:val="Nincstrkz"/>
        <w:jc w:val="both"/>
        <w:rPr>
          <w:rFonts w:ascii="Times New Roman" w:eastAsia="Times New Roman" w:hAnsi="Times New Roman" w:cs="Times New Roman"/>
        </w:rPr>
      </w:pPr>
      <w:r w:rsidRPr="00EE66E8">
        <w:rPr>
          <w:rFonts w:ascii="Times New Roman" w:eastAsia="Times New Roman" w:hAnsi="Times New Roman" w:cs="Times New Roman"/>
        </w:rPr>
        <w:t xml:space="preserve">În temeiul  prevederilor </w:t>
      </w:r>
      <w:r w:rsidRPr="00EE66E8">
        <w:rPr>
          <w:rFonts w:ascii="Times New Roman" w:eastAsia="Times New Roman" w:hAnsi="Times New Roman" w:cs="Times New Roman"/>
          <w:lang w:val="ro-RO"/>
        </w:rPr>
        <w:t>art. 139 alin. (1)</w:t>
      </w:r>
      <w:r w:rsidR="00F11AB4" w:rsidRPr="00EE66E8">
        <w:rPr>
          <w:rFonts w:ascii="Times New Roman" w:hAnsi="Times New Roman" w:cs="Times New Roman"/>
          <w:lang w:val="ro-RO"/>
        </w:rPr>
        <w:t>, alin. (3) lit. c,</w:t>
      </w:r>
      <w:r w:rsidRPr="00EE66E8">
        <w:rPr>
          <w:rFonts w:ascii="Times New Roman" w:eastAsia="Times New Roman" w:hAnsi="Times New Roman" w:cs="Times New Roman"/>
          <w:lang w:val="ro-RO"/>
        </w:rPr>
        <w:t xml:space="preserve"> și art. 196 alin. (1) lit. a) </w:t>
      </w:r>
      <w:r w:rsidRPr="00EE66E8">
        <w:rPr>
          <w:rFonts w:ascii="Times New Roman" w:eastAsia="Times New Roman" w:hAnsi="Times New Roman" w:cs="Times New Roman"/>
        </w:rPr>
        <w:t>din</w:t>
      </w:r>
      <w:r w:rsidRPr="00EE66E8">
        <w:rPr>
          <w:rFonts w:ascii="Times New Roman" w:eastAsia="Times New Roman" w:hAnsi="Times New Roman" w:cs="Times New Roman"/>
          <w:lang w:val="ro-RO"/>
        </w:rPr>
        <w:t xml:space="preserve"> Ordonanța de urgență a Guvernului</w:t>
      </w:r>
      <w:r w:rsidRPr="00EE66E8">
        <w:rPr>
          <w:rFonts w:ascii="Times New Roman" w:eastAsia="Times New Roman" w:hAnsi="Times New Roman" w:cs="Times New Roman"/>
          <w:bCs/>
          <w:lang w:val="ro-RO"/>
        </w:rPr>
        <w:t xml:space="preserve"> nr. 57/2019 privind Codul administrativ,</w:t>
      </w:r>
    </w:p>
    <w:p w:rsidR="00572122" w:rsidRPr="00EE66E8" w:rsidRDefault="00572122" w:rsidP="00572122">
      <w:pPr>
        <w:pStyle w:val="Listaszerbekezds"/>
        <w:spacing w:after="0" w:line="240" w:lineRule="auto"/>
        <w:ind w:left="1571"/>
        <w:jc w:val="both"/>
        <w:rPr>
          <w:rFonts w:ascii="Times New Roman" w:eastAsia="Times New Roman" w:hAnsi="Times New Roman" w:cs="Times New Roman"/>
          <w:sz w:val="22"/>
          <w:szCs w:val="22"/>
          <w:lang w:eastAsia="ro-RO"/>
        </w:rPr>
      </w:pPr>
    </w:p>
    <w:p w:rsidR="00370094" w:rsidRPr="00EE66E8" w:rsidRDefault="00370094" w:rsidP="00F84CAA">
      <w:pPr>
        <w:spacing w:after="0" w:line="240" w:lineRule="auto"/>
        <w:ind w:firstLine="851"/>
        <w:jc w:val="both"/>
        <w:rPr>
          <w:rFonts w:ascii="Times New Roman" w:eastAsia="Times New Roman" w:hAnsi="Times New Roman" w:cs="Times New Roman"/>
          <w:sz w:val="22"/>
          <w:szCs w:val="22"/>
          <w:lang w:eastAsia="ro-RO"/>
        </w:rPr>
      </w:pPr>
    </w:p>
    <w:p w:rsidR="003B6253" w:rsidRPr="00EE66E8" w:rsidRDefault="003B6253">
      <w:pPr>
        <w:spacing w:after="0" w:line="240" w:lineRule="auto"/>
        <w:ind w:firstLine="851"/>
        <w:jc w:val="both"/>
        <w:rPr>
          <w:rFonts w:ascii="Times New Roman" w:eastAsia="Times New Roman" w:hAnsi="Times New Roman" w:cs="Times New Roman"/>
          <w:sz w:val="22"/>
          <w:szCs w:val="22"/>
          <w:lang w:eastAsia="ro-RO"/>
        </w:rPr>
      </w:pPr>
    </w:p>
    <w:p w:rsidR="000244CF" w:rsidRPr="00EE66E8" w:rsidRDefault="00D828BD" w:rsidP="003B6253">
      <w:pPr>
        <w:spacing w:after="0" w:line="240" w:lineRule="auto"/>
        <w:ind w:firstLine="851"/>
        <w:jc w:val="center"/>
        <w:rPr>
          <w:rFonts w:ascii="Times New Roman" w:eastAsia="Times New Roman" w:hAnsi="Times New Roman" w:cs="Times New Roman"/>
          <w:lang w:eastAsia="ro-RO"/>
        </w:rPr>
      </w:pPr>
      <w:r w:rsidRPr="00EE66E8">
        <w:rPr>
          <w:rFonts w:ascii="Times New Roman" w:eastAsia="Times New Roman" w:hAnsi="Times New Roman" w:cs="Times New Roman"/>
          <w:lang w:eastAsia="ro-RO"/>
        </w:rPr>
        <w:t xml:space="preserve">Consiliul Local al </w:t>
      </w:r>
      <w:r w:rsidR="003153AA" w:rsidRPr="00EE66E8">
        <w:rPr>
          <w:rFonts w:ascii="Times New Roman" w:eastAsia="Times New Roman" w:hAnsi="Times New Roman" w:cs="Times New Roman"/>
          <w:lang w:eastAsia="ro-RO"/>
        </w:rPr>
        <w:t>comunei</w:t>
      </w:r>
      <w:r w:rsidR="003153AA" w:rsidRPr="00EE66E8">
        <w:rPr>
          <w:rFonts w:ascii="Times New Roman" w:eastAsia="Times New Roman" w:hAnsi="Times New Roman" w:cs="Times New Roman"/>
          <w:vertAlign w:val="superscript"/>
          <w:lang w:eastAsia="ro-RO"/>
        </w:rPr>
        <w:t xml:space="preserve"> </w:t>
      </w:r>
      <w:r w:rsidR="007F5F09" w:rsidRPr="00EE66E8">
        <w:rPr>
          <w:rFonts w:ascii="Times New Roman" w:eastAsia="Times New Roman" w:hAnsi="Times New Roman" w:cs="Times New Roman"/>
          <w:lang w:eastAsia="ro-RO"/>
        </w:rPr>
        <w:t>Merești</w:t>
      </w:r>
      <w:r w:rsidRPr="00EE66E8">
        <w:rPr>
          <w:rFonts w:ascii="Times New Roman" w:eastAsia="Times New Roman" w:hAnsi="Times New Roman" w:cs="Times New Roman"/>
          <w:lang w:eastAsia="ro-RO"/>
        </w:rPr>
        <w:t xml:space="preserve"> adoptă prezenta</w:t>
      </w:r>
    </w:p>
    <w:p w:rsidR="000244CF" w:rsidRPr="00EE66E8" w:rsidRDefault="000244CF" w:rsidP="003B6253">
      <w:pPr>
        <w:spacing w:after="0" w:line="240" w:lineRule="auto"/>
        <w:ind w:firstLine="851"/>
        <w:jc w:val="center"/>
        <w:rPr>
          <w:rFonts w:ascii="Times New Roman" w:eastAsia="Times New Roman" w:hAnsi="Times New Roman" w:cs="Times New Roman"/>
          <w:lang w:eastAsia="ro-RO"/>
        </w:rPr>
      </w:pPr>
    </w:p>
    <w:p w:rsidR="00BA79F1" w:rsidRPr="00EE66E8" w:rsidRDefault="00BA79F1" w:rsidP="003B6253">
      <w:pPr>
        <w:spacing w:after="0" w:line="240" w:lineRule="auto"/>
        <w:ind w:firstLine="851"/>
        <w:jc w:val="center"/>
        <w:rPr>
          <w:rFonts w:ascii="Times New Roman" w:eastAsia="Times New Roman" w:hAnsi="Times New Roman" w:cs="Times New Roman"/>
          <w:lang w:eastAsia="ro-RO"/>
        </w:rPr>
      </w:pPr>
    </w:p>
    <w:p w:rsidR="00CC1740" w:rsidRPr="00EE66E8" w:rsidRDefault="00CC1740" w:rsidP="003B6253">
      <w:pPr>
        <w:spacing w:after="0" w:line="240" w:lineRule="auto"/>
        <w:ind w:firstLine="851"/>
        <w:jc w:val="center"/>
        <w:rPr>
          <w:rFonts w:ascii="Times New Roman" w:eastAsia="Times New Roman" w:hAnsi="Times New Roman" w:cs="Times New Roman"/>
          <w:lang w:eastAsia="ro-RO"/>
        </w:rPr>
      </w:pPr>
    </w:p>
    <w:p w:rsidR="00BA79F1" w:rsidRPr="00EE66E8" w:rsidRDefault="00BA79F1" w:rsidP="005C2D54">
      <w:pPr>
        <w:spacing w:after="0" w:line="240" w:lineRule="auto"/>
        <w:ind w:firstLine="851"/>
        <w:jc w:val="center"/>
        <w:rPr>
          <w:rFonts w:ascii="Times New Roman" w:eastAsia="Times New Roman" w:hAnsi="Times New Roman" w:cs="Times New Roman"/>
          <w:b/>
          <w:sz w:val="28"/>
          <w:szCs w:val="28"/>
          <w:lang w:eastAsia="ro-RO"/>
        </w:rPr>
      </w:pPr>
    </w:p>
    <w:p w:rsidR="00BA79F1" w:rsidRPr="00EE66E8" w:rsidRDefault="00BA79F1" w:rsidP="005C2D54">
      <w:pPr>
        <w:spacing w:after="0" w:line="240" w:lineRule="auto"/>
        <w:ind w:firstLine="851"/>
        <w:jc w:val="center"/>
        <w:rPr>
          <w:rFonts w:ascii="Times New Roman" w:eastAsia="Times New Roman" w:hAnsi="Times New Roman" w:cs="Times New Roman"/>
          <w:b/>
          <w:sz w:val="28"/>
          <w:szCs w:val="28"/>
          <w:lang w:eastAsia="ro-RO"/>
        </w:rPr>
      </w:pPr>
    </w:p>
    <w:p w:rsidR="005C2D54" w:rsidRPr="00EE66E8" w:rsidRDefault="000244CF" w:rsidP="005C2D54">
      <w:pPr>
        <w:spacing w:after="0" w:line="240" w:lineRule="auto"/>
        <w:ind w:firstLine="851"/>
        <w:jc w:val="center"/>
        <w:rPr>
          <w:rFonts w:ascii="Times New Roman" w:eastAsia="Times New Roman" w:hAnsi="Times New Roman" w:cs="Times New Roman"/>
          <w:b/>
          <w:sz w:val="28"/>
          <w:szCs w:val="28"/>
          <w:lang w:eastAsia="ro-RO"/>
        </w:rPr>
      </w:pPr>
      <w:r w:rsidRPr="00EE66E8">
        <w:rPr>
          <w:rFonts w:ascii="Times New Roman" w:eastAsia="Times New Roman" w:hAnsi="Times New Roman" w:cs="Times New Roman"/>
          <w:b/>
          <w:sz w:val="28"/>
          <w:szCs w:val="28"/>
          <w:lang w:eastAsia="ro-RO"/>
        </w:rPr>
        <w:lastRenderedPageBreak/>
        <w:t>HOTĂRÂRE:</w:t>
      </w:r>
      <w:bookmarkStart w:id="1" w:name="ref%2523A1"/>
      <w:bookmarkStart w:id="2" w:name="tree%252368"/>
      <w:bookmarkEnd w:id="1"/>
    </w:p>
    <w:p w:rsidR="005C2D54" w:rsidRPr="00EE66E8" w:rsidRDefault="005C2D54" w:rsidP="005C2D54">
      <w:pPr>
        <w:spacing w:after="0" w:line="240" w:lineRule="auto"/>
        <w:ind w:firstLine="851"/>
        <w:jc w:val="center"/>
        <w:rPr>
          <w:rFonts w:ascii="Times New Roman" w:eastAsia="Times New Roman" w:hAnsi="Times New Roman" w:cs="Times New Roman"/>
          <w:b/>
          <w:sz w:val="28"/>
          <w:szCs w:val="28"/>
          <w:lang w:eastAsia="ro-RO"/>
        </w:rPr>
      </w:pPr>
    </w:p>
    <w:p w:rsidR="00F17947"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 1.</w:t>
      </w:r>
      <w:r w:rsidRPr="00EE66E8">
        <w:rPr>
          <w:rFonts w:ascii="Times New Roman" w:eastAsia="Arial" w:hAnsi="Times New Roman" w:cs="Times New Roman"/>
          <w:b/>
        </w:rPr>
        <w:t xml:space="preserve"> -</w:t>
      </w:r>
      <w:r w:rsidRPr="00EE66E8">
        <w:rPr>
          <w:rFonts w:ascii="Times New Roman" w:eastAsia="Arial" w:hAnsi="Times New Roman" w:cs="Times New Roman"/>
        </w:rPr>
        <w:t xml:space="preserve"> (1) Impozitele și taxele locale, precum și taxele speciale, pe </w:t>
      </w:r>
      <w:r w:rsidR="00F11AB4" w:rsidRPr="00EE66E8">
        <w:rPr>
          <w:rFonts w:ascii="Times New Roman" w:eastAsia="Arial" w:hAnsi="Times New Roman" w:cs="Times New Roman"/>
        </w:rPr>
        <w:t>anul 202</w:t>
      </w:r>
      <w:r w:rsidR="00BA79F1" w:rsidRPr="00EE66E8">
        <w:rPr>
          <w:rFonts w:ascii="Times New Roman" w:eastAsia="Arial" w:hAnsi="Times New Roman" w:cs="Times New Roman"/>
        </w:rPr>
        <w:t>1</w:t>
      </w:r>
      <w:r w:rsidRPr="00EE66E8">
        <w:rPr>
          <w:rFonts w:ascii="Times New Roman" w:eastAsia="Arial" w:hAnsi="Times New Roman" w:cs="Times New Roman"/>
        </w:rPr>
        <w:t xml:space="preserve">, se </w:t>
      </w:r>
      <w:r w:rsidR="00F11AB4" w:rsidRPr="00EE66E8">
        <w:rPr>
          <w:rFonts w:ascii="Times New Roman" w:eastAsia="Arial" w:hAnsi="Times New Roman" w:cs="Times New Roman"/>
        </w:rPr>
        <w:t xml:space="preserve"> </w:t>
      </w:r>
      <w:r w:rsidRPr="00EE66E8">
        <w:rPr>
          <w:rFonts w:ascii="Times New Roman" w:eastAsia="Arial" w:hAnsi="Times New Roman" w:cs="Times New Roman"/>
        </w:rPr>
        <w:t>stabilesc potrivit prezentei hotărâri.</w:t>
      </w:r>
    </w:p>
    <w:p w:rsidR="00F17947"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1AB4" w:rsidRPr="00EE66E8">
        <w:rPr>
          <w:rFonts w:ascii="Times New Roman" w:eastAsia="Arial" w:hAnsi="Times New Roman" w:cs="Times New Roman"/>
        </w:rPr>
        <w:tab/>
        <w:t xml:space="preserve"> </w:t>
      </w:r>
      <w:r w:rsidRPr="00EE66E8">
        <w:rPr>
          <w:rFonts w:ascii="Times New Roman" w:eastAsia="Arial" w:hAnsi="Times New Roman" w:cs="Times New Roman"/>
        </w:rPr>
        <w:t xml:space="preserve">(2) Tabloul cuprinzând cotele, valorile  impozabile, nivelurile impozitelor și taxelor  locale, taxele speciale și amenzile care se stabilesc, se actualizează sau se ajustează, după caz, de către Consiliul Local al Comunei Meresti, sunt prevăzute în anexe care fac parte integrantă din prezenta hotărâre. </w:t>
      </w:r>
    </w:p>
    <w:p w:rsidR="00F17947"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1AB4" w:rsidRPr="00EE66E8">
        <w:rPr>
          <w:rFonts w:ascii="Times New Roman" w:eastAsia="Arial" w:hAnsi="Times New Roman" w:cs="Times New Roman"/>
        </w:rPr>
        <w:tab/>
        <w:t xml:space="preserve"> (3) Pentru anul fiscal 202</w:t>
      </w:r>
      <w:r w:rsidR="00B13A3E" w:rsidRPr="00EE66E8">
        <w:rPr>
          <w:rFonts w:ascii="Times New Roman" w:eastAsia="Arial" w:hAnsi="Times New Roman" w:cs="Times New Roman"/>
        </w:rPr>
        <w:t>1</w:t>
      </w:r>
      <w:r w:rsidRPr="00EE66E8">
        <w:rPr>
          <w:rFonts w:ascii="Times New Roman" w:eastAsia="Arial" w:hAnsi="Times New Roman" w:cs="Times New Roman"/>
        </w:rPr>
        <w:t>, impozitele și taxele locale datorate de contribuabili, persoane fizic</w:t>
      </w:r>
      <w:r w:rsidR="00B13A3E" w:rsidRPr="00EE66E8">
        <w:rPr>
          <w:rFonts w:ascii="Times New Roman" w:eastAsia="Arial" w:hAnsi="Times New Roman" w:cs="Times New Roman"/>
        </w:rPr>
        <w:t>e și juridice, se indexează cu 3,8</w:t>
      </w:r>
      <w:r w:rsidRPr="00EE66E8">
        <w:rPr>
          <w:rFonts w:ascii="Times New Roman" w:eastAsia="Arial" w:hAnsi="Times New Roman" w:cs="Times New Roman"/>
        </w:rPr>
        <w:t>% față de impozitele și taxele locale datorate de contribuabili, persoane fizice și juridice pentru anul 20</w:t>
      </w:r>
      <w:r w:rsidR="00B13A3E" w:rsidRPr="00EE66E8">
        <w:rPr>
          <w:rFonts w:ascii="Times New Roman" w:eastAsia="Arial" w:hAnsi="Times New Roman" w:cs="Times New Roman"/>
        </w:rPr>
        <w:t>20</w:t>
      </w:r>
      <w:r w:rsidRPr="00EE66E8">
        <w:rPr>
          <w:rFonts w:ascii="Times New Roman" w:eastAsia="Arial" w:hAnsi="Times New Roman" w:cs="Times New Roman"/>
        </w:rPr>
        <w:t>.</w:t>
      </w:r>
    </w:p>
    <w:p w:rsidR="005C2D54"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1AB4" w:rsidRPr="00EE66E8">
        <w:rPr>
          <w:rFonts w:ascii="Times New Roman" w:eastAsia="Arial" w:hAnsi="Times New Roman" w:cs="Times New Roman"/>
        </w:rPr>
        <w:tab/>
      </w:r>
      <w:r w:rsidRPr="00EE66E8">
        <w:rPr>
          <w:rFonts w:ascii="Times New Roman" w:eastAsia="Arial" w:hAnsi="Times New Roman" w:cs="Times New Roman"/>
        </w:rPr>
        <w:t>(4) Impozitele și taxele stabilite prin prezenta hotărâre , constituie venituri proprii ale Bugetului local al comunei Merești pe</w:t>
      </w:r>
      <w:r w:rsidR="00B13A3E" w:rsidRPr="00EE66E8">
        <w:rPr>
          <w:rFonts w:ascii="Times New Roman" w:eastAsia="Arial" w:hAnsi="Times New Roman" w:cs="Times New Roman"/>
        </w:rPr>
        <w:t xml:space="preserve">ntru </w:t>
      </w:r>
      <w:r w:rsidRPr="00EE66E8">
        <w:rPr>
          <w:rFonts w:ascii="Times New Roman" w:eastAsia="Arial" w:hAnsi="Times New Roman" w:cs="Times New Roman"/>
        </w:rPr>
        <w:t>anul 20</w:t>
      </w:r>
      <w:r w:rsidR="00EF46C5" w:rsidRPr="00EE66E8">
        <w:rPr>
          <w:rFonts w:ascii="Times New Roman" w:eastAsia="Arial" w:hAnsi="Times New Roman" w:cs="Times New Roman"/>
        </w:rPr>
        <w:t>2</w:t>
      </w:r>
      <w:r w:rsidR="00B13A3E" w:rsidRPr="00EE66E8">
        <w:rPr>
          <w:rFonts w:ascii="Times New Roman" w:eastAsia="Arial" w:hAnsi="Times New Roman" w:cs="Times New Roman"/>
        </w:rPr>
        <w:t>1</w:t>
      </w:r>
      <w:r w:rsidRPr="00EE66E8">
        <w:rPr>
          <w:rFonts w:ascii="Times New Roman" w:eastAsia="Arial" w:hAnsi="Times New Roman" w:cs="Times New Roman"/>
        </w:rPr>
        <w:t>.</w:t>
      </w:r>
      <w:bookmarkStart w:id="3" w:name="tree%252375"/>
      <w:bookmarkEnd w:id="2"/>
    </w:p>
    <w:p w:rsidR="005C2D54"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 2.</w:t>
      </w:r>
      <w:r w:rsidRPr="00EE66E8">
        <w:rPr>
          <w:rFonts w:ascii="Times New Roman" w:eastAsia="Arial" w:hAnsi="Times New Roman" w:cs="Times New Roman"/>
          <w:b/>
        </w:rPr>
        <w:t xml:space="preserve"> -</w:t>
      </w:r>
      <w:r w:rsidRPr="00EE66E8">
        <w:rPr>
          <w:rFonts w:ascii="Times New Roman" w:eastAsia="Arial" w:hAnsi="Times New Roman" w:cs="Times New Roman"/>
        </w:rPr>
        <w:t xml:space="preserve"> </w:t>
      </w:r>
      <w:r w:rsidRPr="00EE66E8">
        <w:rPr>
          <w:rFonts w:ascii="Times New Roman" w:eastAsia="Arial" w:hAnsi="Times New Roman" w:cs="Times New Roman"/>
          <w:b/>
        </w:rPr>
        <w:t xml:space="preserve"> </w:t>
      </w:r>
      <w:r w:rsidRPr="00EE66E8">
        <w:rPr>
          <w:rFonts w:ascii="Times New Roman" w:eastAsia="Arial" w:hAnsi="Times New Roman" w:cs="Times New Roman"/>
        </w:rPr>
        <w:t xml:space="preserve">(1) Se stabileşte impozitul pe clădirile </w:t>
      </w:r>
      <w:r w:rsidRPr="00EE66E8">
        <w:rPr>
          <w:rFonts w:ascii="Times New Roman" w:eastAsia="Arial" w:hAnsi="Times New Roman" w:cs="Times New Roman"/>
          <w:i/>
        </w:rPr>
        <w:t>rezidenţiale şi clădirile-anexă</w:t>
      </w:r>
      <w:r w:rsidRPr="00EE66E8">
        <w:rPr>
          <w:rFonts w:ascii="Times New Roman" w:eastAsia="Arial" w:hAnsi="Times New Roman" w:cs="Times New Roman"/>
        </w:rPr>
        <w:t xml:space="preserve">, aflate în proprietatea persoanelor fizice prin aplicarea cotei de 0,15% asupra valorii impozabile a clădirii, determinată potrivit criteriilor şi normelor de evaluare </w:t>
      </w:r>
      <w:r w:rsidR="00B13A3E" w:rsidRPr="00EE66E8">
        <w:rPr>
          <w:rFonts w:ascii="Times New Roman" w:eastAsia="Arial" w:hAnsi="Times New Roman" w:cs="Times New Roman"/>
        </w:rPr>
        <w:t xml:space="preserve">majorată cu 5%, </w:t>
      </w:r>
      <w:r w:rsidRPr="00EE66E8">
        <w:rPr>
          <w:rFonts w:ascii="Times New Roman" w:eastAsia="Arial" w:hAnsi="Times New Roman" w:cs="Times New Roman"/>
        </w:rPr>
        <w:t xml:space="preserve">prevăzute în </w:t>
      </w:r>
      <w:r w:rsidRPr="00EE66E8">
        <w:rPr>
          <w:rFonts w:ascii="Times New Roman" w:eastAsia="Arial" w:hAnsi="Times New Roman" w:cs="Times New Roman"/>
          <w:b/>
        </w:rPr>
        <w:t>anexa nr. 1</w:t>
      </w:r>
      <w:r w:rsidRPr="00EE66E8">
        <w:rPr>
          <w:rFonts w:ascii="Times New Roman" w:eastAsia="Arial" w:hAnsi="Times New Roman" w:cs="Times New Roman"/>
        </w:rPr>
        <w:t xml:space="preserve"> care face parte integrantă din prezenta hotărâre.</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b/>
        </w:rPr>
        <w:t xml:space="preserve">              </w:t>
      </w:r>
      <w:r w:rsidR="00F17947" w:rsidRPr="00EE66E8">
        <w:rPr>
          <w:rFonts w:ascii="Times New Roman" w:eastAsia="Arial" w:hAnsi="Times New Roman" w:cs="Times New Roman"/>
        </w:rPr>
        <w:t xml:space="preserve">(2) Se stabileşte impozitul pe clădirile </w:t>
      </w:r>
      <w:r w:rsidR="00F17947" w:rsidRPr="00EE66E8">
        <w:rPr>
          <w:rFonts w:ascii="Times New Roman" w:eastAsia="Arial" w:hAnsi="Times New Roman" w:cs="Times New Roman"/>
          <w:i/>
        </w:rPr>
        <w:t>nerezidenţiale</w:t>
      </w:r>
      <w:r w:rsidR="00F17947" w:rsidRPr="00EE66E8">
        <w:rPr>
          <w:rFonts w:ascii="Times New Roman" w:eastAsia="Arial" w:hAnsi="Times New Roman" w:cs="Times New Roman"/>
        </w:rPr>
        <w:t xml:space="preserve"> aflate în proprietatea persoanelor fizice prin aplicarea cotei de </w:t>
      </w:r>
      <w:r w:rsidR="00F17947" w:rsidRPr="00EE66E8">
        <w:rPr>
          <w:rFonts w:ascii="Times New Roman" w:eastAsia="Arial" w:hAnsi="Times New Roman" w:cs="Times New Roman"/>
          <w:b/>
          <w:u w:val="single"/>
        </w:rPr>
        <w:t>0,7%</w:t>
      </w:r>
      <w:r w:rsidR="00F17947" w:rsidRPr="00EE66E8">
        <w:rPr>
          <w:rFonts w:ascii="Times New Roman" w:eastAsia="Arial" w:hAnsi="Times New Roman" w:cs="Times New Roman"/>
        </w:rPr>
        <w:t xml:space="preserve"> </w:t>
      </w:r>
      <w:r w:rsidR="00B13A3E" w:rsidRPr="00EE66E8">
        <w:rPr>
          <w:rFonts w:ascii="Times New Roman" w:eastAsia="Arial" w:hAnsi="Times New Roman" w:cs="Times New Roman"/>
        </w:rPr>
        <w:t xml:space="preserve">, majorată cu 5% </w:t>
      </w:r>
      <w:r w:rsidR="00F17947" w:rsidRPr="00EE66E8">
        <w:rPr>
          <w:rFonts w:ascii="Times New Roman" w:eastAsia="Arial" w:hAnsi="Times New Roman" w:cs="Times New Roman"/>
        </w:rPr>
        <w:t>asupra valorii care poate fi:</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7947" w:rsidRPr="00EE66E8">
        <w:rPr>
          <w:rFonts w:ascii="Times New Roman" w:eastAsia="Arial" w:hAnsi="Times New Roman" w:cs="Times New Roman"/>
        </w:rPr>
        <w:t xml:space="preserve">a) </w:t>
      </w:r>
      <w:r w:rsidR="00F17947" w:rsidRPr="00EE66E8">
        <w:rPr>
          <w:rFonts w:ascii="Times New Roman" w:eastAsia="Arial" w:hAnsi="Times New Roman" w:cs="Times New Roman"/>
          <w:i/>
        </w:rPr>
        <w:t>valoarea</w:t>
      </w:r>
      <w:r w:rsidR="00F17947" w:rsidRPr="00EE66E8">
        <w:rPr>
          <w:rFonts w:ascii="Times New Roman" w:eastAsia="Arial" w:hAnsi="Times New Roman" w:cs="Times New Roman"/>
        </w:rPr>
        <w:t xml:space="preserve"> rezultată dintr-un raport de evaluare întocmit de un evaluator autorizat în ultimii 5 ani anteriori anului de referinţă;</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7947" w:rsidRPr="00EE66E8">
        <w:rPr>
          <w:rFonts w:ascii="Times New Roman" w:eastAsia="Arial" w:hAnsi="Times New Roman" w:cs="Times New Roman"/>
        </w:rPr>
        <w:t xml:space="preserve">b) </w:t>
      </w:r>
      <w:r w:rsidR="00F17947" w:rsidRPr="00EE66E8">
        <w:rPr>
          <w:rFonts w:ascii="Times New Roman" w:eastAsia="Arial" w:hAnsi="Times New Roman" w:cs="Times New Roman"/>
          <w:i/>
        </w:rPr>
        <w:t>valoarea</w:t>
      </w:r>
      <w:r w:rsidR="00F17947" w:rsidRPr="00EE66E8">
        <w:rPr>
          <w:rFonts w:ascii="Times New Roman" w:eastAsia="Arial" w:hAnsi="Times New Roman" w:cs="Times New Roman"/>
        </w:rPr>
        <w:t xml:space="preserve"> finală a lucrărilor de construcţii, în cazul clădirilor noi, construite în ultimii 5 ani anteriori anului de referinţă;</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7947" w:rsidRPr="00EE66E8">
        <w:rPr>
          <w:rFonts w:ascii="Times New Roman" w:eastAsia="Arial" w:hAnsi="Times New Roman" w:cs="Times New Roman"/>
        </w:rPr>
        <w:t xml:space="preserve">c) </w:t>
      </w:r>
      <w:r w:rsidR="00F17947" w:rsidRPr="00EE66E8">
        <w:rPr>
          <w:rFonts w:ascii="Times New Roman" w:eastAsia="Arial" w:hAnsi="Times New Roman" w:cs="Times New Roman"/>
          <w:i/>
        </w:rPr>
        <w:t>valoarea</w:t>
      </w:r>
      <w:r w:rsidR="00F17947" w:rsidRPr="00EE66E8">
        <w:rPr>
          <w:rFonts w:ascii="Times New Roman" w:eastAsia="Arial" w:hAnsi="Times New Roman" w:cs="Times New Roman"/>
        </w:rPr>
        <w:t xml:space="preserve"> clădirilor care rezultă din actul prin care se transferă dreptul de proprietate, în cazul clădirilor dobândite în ultimii 5 ani anteriori anului de referinţă.</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7947" w:rsidRPr="00EE66E8">
        <w:rPr>
          <w:rFonts w:ascii="Times New Roman" w:eastAsia="Arial" w:hAnsi="Times New Roman" w:cs="Times New Roman"/>
        </w:rPr>
        <w:t xml:space="preserve">(3) Pentru clădirile </w:t>
      </w:r>
      <w:r w:rsidR="00F17947" w:rsidRPr="00EE66E8">
        <w:rPr>
          <w:rFonts w:ascii="Times New Roman" w:eastAsia="Arial" w:hAnsi="Times New Roman" w:cs="Times New Roman"/>
          <w:i/>
        </w:rPr>
        <w:t>nerezidenţiale</w:t>
      </w:r>
      <w:r w:rsidR="00F17947" w:rsidRPr="00EE66E8">
        <w:rPr>
          <w:rFonts w:ascii="Times New Roman" w:eastAsia="Arial" w:hAnsi="Times New Roman" w:cs="Times New Roman"/>
        </w:rPr>
        <w:t xml:space="preserve"> aflate în proprietatea persoanelor fizice, utilizate pentru activităţi din domeniul agricol, impozitul pe clădiri se calculează prin aplicarea unei cote de </w:t>
      </w:r>
      <w:r w:rsidR="00F17947" w:rsidRPr="00EE66E8">
        <w:rPr>
          <w:rFonts w:ascii="Times New Roman" w:eastAsia="Arial" w:hAnsi="Times New Roman" w:cs="Times New Roman"/>
          <w:b/>
          <w:u w:val="single"/>
        </w:rPr>
        <w:t>0,4%</w:t>
      </w:r>
      <w:r w:rsidR="00F17947" w:rsidRPr="00EE66E8">
        <w:rPr>
          <w:rFonts w:ascii="Times New Roman" w:eastAsia="Arial" w:hAnsi="Times New Roman" w:cs="Times New Roman"/>
        </w:rPr>
        <w:t xml:space="preserve"> </w:t>
      </w:r>
      <w:r w:rsidR="00C64C47" w:rsidRPr="00EE66E8">
        <w:rPr>
          <w:rFonts w:ascii="Times New Roman" w:eastAsia="Arial" w:hAnsi="Times New Roman" w:cs="Times New Roman"/>
        </w:rPr>
        <w:t xml:space="preserve">majorat cu 5% </w:t>
      </w:r>
      <w:r w:rsidR="00F17947" w:rsidRPr="00EE66E8">
        <w:rPr>
          <w:rFonts w:ascii="Times New Roman" w:eastAsia="Arial" w:hAnsi="Times New Roman" w:cs="Times New Roman"/>
        </w:rPr>
        <w:t>asupra valorii impozabile a clădirii.</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7947" w:rsidRPr="00EE66E8">
        <w:rPr>
          <w:rFonts w:ascii="Times New Roman" w:eastAsia="Arial" w:hAnsi="Times New Roman" w:cs="Times New Roman"/>
        </w:rPr>
        <w:t xml:space="preserve">(4) În cazul în care valoarea clădirii nerezidenţiale nu poate fi calculată conform prevederilor alin. (2), impozitul se calculează prin aplicarea cotei de </w:t>
      </w:r>
      <w:r w:rsidR="00F17947" w:rsidRPr="00EE66E8">
        <w:rPr>
          <w:rFonts w:ascii="Times New Roman" w:eastAsia="Arial" w:hAnsi="Times New Roman" w:cs="Times New Roman"/>
          <w:b/>
        </w:rPr>
        <w:t>2%</w:t>
      </w:r>
      <w:r w:rsidR="00F17947" w:rsidRPr="00EE66E8">
        <w:rPr>
          <w:rFonts w:ascii="Times New Roman" w:eastAsia="Arial" w:hAnsi="Times New Roman" w:cs="Times New Roman"/>
        </w:rPr>
        <w:t xml:space="preserve"> </w:t>
      </w:r>
      <w:r w:rsidR="00C64C47" w:rsidRPr="00EE66E8">
        <w:rPr>
          <w:rFonts w:ascii="Times New Roman" w:eastAsia="Arial" w:hAnsi="Times New Roman" w:cs="Times New Roman"/>
        </w:rPr>
        <w:t xml:space="preserve">majorat cu 5% </w:t>
      </w:r>
      <w:r w:rsidR="00F17947" w:rsidRPr="00EE66E8">
        <w:rPr>
          <w:rFonts w:ascii="Times New Roman" w:eastAsia="Arial" w:hAnsi="Times New Roman" w:cs="Times New Roman"/>
        </w:rPr>
        <w:t>asupra valorii impozabile determinate conform alin. (1).</w:t>
      </w:r>
    </w:p>
    <w:p w:rsidR="005C2D54"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w:t>
      </w:r>
      <w:r w:rsidR="00993F92" w:rsidRPr="00EE66E8">
        <w:rPr>
          <w:rFonts w:ascii="Times New Roman" w:eastAsia="Arial" w:hAnsi="Times New Roman" w:cs="Times New Roman"/>
          <w:b/>
          <w:u w:val="single"/>
        </w:rPr>
        <w:t>rt</w:t>
      </w:r>
      <w:r w:rsidRPr="00EE66E8">
        <w:rPr>
          <w:rFonts w:ascii="Times New Roman" w:eastAsia="Arial" w:hAnsi="Times New Roman" w:cs="Times New Roman"/>
          <w:b/>
          <w:u w:val="single"/>
        </w:rPr>
        <w:t>.</w:t>
      </w:r>
      <w:r w:rsidR="00993F92" w:rsidRPr="00EE66E8">
        <w:rPr>
          <w:rFonts w:ascii="Times New Roman" w:eastAsia="Arial" w:hAnsi="Times New Roman" w:cs="Times New Roman"/>
          <w:b/>
          <w:u w:val="single"/>
        </w:rPr>
        <w:t>3</w:t>
      </w:r>
      <w:r w:rsidRPr="00EE66E8">
        <w:rPr>
          <w:rFonts w:ascii="Times New Roman" w:eastAsia="Arial" w:hAnsi="Times New Roman" w:cs="Times New Roman"/>
          <w:b/>
        </w:rPr>
        <w:t xml:space="preserve">. </w:t>
      </w:r>
      <w:r w:rsidRPr="00EE66E8">
        <w:rPr>
          <w:rFonts w:ascii="Times New Roman" w:eastAsia="Arial" w:hAnsi="Times New Roman" w:cs="Times New Roman"/>
        </w:rPr>
        <w:t xml:space="preserve">–(1)- Pentru clădirile nerezidențiale aflate în proprietatea sau deținute de persoanele juridice, impozitul/ taxa pe clădiri se calculează prin aplicarea unei cote de </w:t>
      </w:r>
      <w:r w:rsidR="009154ED" w:rsidRPr="00EE66E8">
        <w:rPr>
          <w:rFonts w:ascii="Times New Roman" w:eastAsia="Arial" w:hAnsi="Times New Roman" w:cs="Times New Roman"/>
          <w:b/>
          <w:u w:val="single"/>
        </w:rPr>
        <w:t>0,7%</w:t>
      </w:r>
      <w:r w:rsidRPr="00EE66E8">
        <w:rPr>
          <w:rFonts w:ascii="Times New Roman" w:eastAsia="Arial" w:hAnsi="Times New Roman" w:cs="Times New Roman"/>
        </w:rPr>
        <w:t xml:space="preserve"> </w:t>
      </w:r>
      <w:r w:rsidR="00C64C47" w:rsidRPr="00EE66E8">
        <w:rPr>
          <w:rFonts w:ascii="Times New Roman" w:eastAsia="Arial" w:hAnsi="Times New Roman" w:cs="Times New Roman"/>
        </w:rPr>
        <w:t xml:space="preserve">majorat cu 5% </w:t>
      </w:r>
      <w:r w:rsidRPr="00EE66E8">
        <w:rPr>
          <w:rFonts w:ascii="Times New Roman" w:eastAsia="Arial" w:hAnsi="Times New Roman" w:cs="Times New Roman"/>
        </w:rPr>
        <w:t>asupra valorii impozabile a clădirii.</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b/>
        </w:rPr>
        <w:t xml:space="preserve">               </w:t>
      </w:r>
      <w:r w:rsidR="00F17947" w:rsidRPr="00EE66E8">
        <w:rPr>
          <w:rFonts w:ascii="Times New Roman" w:eastAsia="Arial" w:hAnsi="Times New Roman" w:cs="Times New Roman"/>
        </w:rPr>
        <w:t xml:space="preserve">(2)-  Pentru clădirile rezidențiale aflate în proprietatea sau deținute de persoanele juridice, impozitul/ taxa pe clădiri se calculează prin aplicarea unei cote de </w:t>
      </w:r>
      <w:r w:rsidR="00D57331" w:rsidRPr="00EE66E8">
        <w:rPr>
          <w:rFonts w:ascii="Times New Roman" w:eastAsia="Arial" w:hAnsi="Times New Roman" w:cs="Times New Roman"/>
          <w:b/>
          <w:u w:val="single"/>
        </w:rPr>
        <w:t>0,2</w:t>
      </w:r>
      <w:r w:rsidR="00F17947" w:rsidRPr="00EE66E8">
        <w:rPr>
          <w:rFonts w:ascii="Times New Roman" w:eastAsia="Arial" w:hAnsi="Times New Roman" w:cs="Times New Roman"/>
          <w:b/>
          <w:u w:val="single"/>
        </w:rPr>
        <w:t>%</w:t>
      </w:r>
      <w:r w:rsidR="00C64C47" w:rsidRPr="00EE66E8">
        <w:rPr>
          <w:rFonts w:ascii="Times New Roman" w:eastAsia="Arial" w:hAnsi="Times New Roman" w:cs="Times New Roman"/>
        </w:rPr>
        <w:t xml:space="preserve"> majorat cu 5% </w:t>
      </w:r>
      <w:r w:rsidR="00F17947" w:rsidRPr="00EE66E8">
        <w:rPr>
          <w:rFonts w:ascii="Times New Roman" w:eastAsia="Arial" w:hAnsi="Times New Roman" w:cs="Times New Roman"/>
        </w:rPr>
        <w:t xml:space="preserve"> asupra valorii impozabile a clădirii.</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7947" w:rsidRPr="00EE66E8">
        <w:rPr>
          <w:rFonts w:ascii="Times New Roman" w:eastAsia="Arial" w:hAnsi="Times New Roman" w:cs="Times New Roman"/>
        </w:rPr>
        <w:t xml:space="preserve">(3)- Pentru clădirile nerezidențiale aflate în proprietatea sau deținute de persoanele juridice, utilizate pentru activități din domeniul agricol, impozitul/ taxa pe clădiri se calculează prin aplicarea unei cote de </w:t>
      </w:r>
      <w:r w:rsidR="00EF46C5" w:rsidRPr="00EE66E8">
        <w:rPr>
          <w:rFonts w:ascii="Times New Roman" w:eastAsia="Arial" w:hAnsi="Times New Roman" w:cs="Times New Roman"/>
        </w:rPr>
        <w:t>0,7</w:t>
      </w:r>
      <w:r w:rsidR="00F17947" w:rsidRPr="00EE66E8">
        <w:rPr>
          <w:rFonts w:ascii="Times New Roman" w:eastAsia="Arial" w:hAnsi="Times New Roman" w:cs="Times New Roman"/>
        </w:rPr>
        <w:t>% asupra valorii impozabile a clădirii.</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7947" w:rsidRPr="00EE66E8">
        <w:rPr>
          <w:rFonts w:ascii="Times New Roman" w:eastAsia="Arial" w:hAnsi="Times New Roman" w:cs="Times New Roman"/>
        </w:rPr>
        <w:t>(4)-  În cazul în care proprietarul clădirii nu a actualizat valoarea impozabilă a clădirii în ultimii 3 ani anteriori anului de referință, cota impozi</w:t>
      </w:r>
      <w:r w:rsidR="00EF46C5" w:rsidRPr="00EE66E8">
        <w:rPr>
          <w:rFonts w:ascii="Times New Roman" w:eastAsia="Arial" w:hAnsi="Times New Roman" w:cs="Times New Roman"/>
        </w:rPr>
        <w:t xml:space="preserve">tului/ taxei pe clădiri este 5%, </w:t>
      </w:r>
      <w:r w:rsidR="00C64C47" w:rsidRPr="00EE66E8">
        <w:rPr>
          <w:rFonts w:ascii="Times New Roman" w:eastAsia="Arial" w:hAnsi="Times New Roman" w:cs="Times New Roman"/>
        </w:rPr>
        <w:t xml:space="preserve">conform art. 460 alin (8) și </w:t>
      </w:r>
      <w:r w:rsidR="00EF46C5" w:rsidRPr="00EE66E8">
        <w:rPr>
          <w:rFonts w:ascii="Times New Roman" w:eastAsia="Arial" w:hAnsi="Times New Roman" w:cs="Times New Roman"/>
        </w:rPr>
        <w:t xml:space="preserve"> </w:t>
      </w:r>
      <w:r w:rsidR="00C64C47" w:rsidRPr="00EE66E8">
        <w:rPr>
          <w:rFonts w:ascii="Times New Roman" w:eastAsia="Arial" w:hAnsi="Times New Roman" w:cs="Times New Roman"/>
        </w:rPr>
        <w:t>majorat cu 5%.</w:t>
      </w:r>
    </w:p>
    <w:p w:rsidR="005C2D54" w:rsidRPr="00EE66E8" w:rsidRDefault="005C2D54" w:rsidP="00F11AB4">
      <w:pPr>
        <w:pStyle w:val="Nincstrkz"/>
        <w:jc w:val="both"/>
        <w:rPr>
          <w:rFonts w:ascii="Times New Roman" w:eastAsia="Arial" w:hAnsi="Times New Roman" w:cs="Times New Roman"/>
          <w:i/>
        </w:rPr>
      </w:pPr>
      <w:r w:rsidRPr="00EE66E8">
        <w:rPr>
          <w:rFonts w:ascii="Times New Roman" w:eastAsia="Arial" w:hAnsi="Times New Roman" w:cs="Times New Roman"/>
        </w:rPr>
        <w:t xml:space="preserve">               </w:t>
      </w:r>
      <w:r w:rsidR="00F17947" w:rsidRPr="00EE66E8">
        <w:rPr>
          <w:rFonts w:ascii="Times New Roman" w:eastAsia="Arial" w:hAnsi="Times New Roman" w:cs="Times New Roman"/>
        </w:rPr>
        <w:t xml:space="preserve">(5)- </w:t>
      </w:r>
      <w:r w:rsidR="00F17947" w:rsidRPr="00EE66E8">
        <w:rPr>
          <w:rFonts w:ascii="Times New Roman" w:eastAsia="Arial" w:hAnsi="Times New Roman" w:cs="Times New Roman"/>
          <w:i/>
        </w:rPr>
        <w:t>În cazul în care dreptul de proprietate asupra unei clădiri este transmis în cursul anului fiscal, impozitul va fi datorat de persoana care deține dreptul de proprietate asupra clădirii la data de 31 decembrie a anului fiscal anterior anului în care se înstrăinează.</w:t>
      </w:r>
    </w:p>
    <w:p w:rsidR="005C2D54" w:rsidRPr="00EE66E8" w:rsidRDefault="005C2D54" w:rsidP="00F11AB4">
      <w:pPr>
        <w:pStyle w:val="Nincstrkz"/>
        <w:jc w:val="both"/>
        <w:rPr>
          <w:rFonts w:ascii="Times New Roman" w:eastAsia="Arial" w:hAnsi="Times New Roman" w:cs="Times New Roman"/>
          <w:i/>
        </w:rPr>
      </w:pPr>
      <w:r w:rsidRPr="00EE66E8">
        <w:rPr>
          <w:rFonts w:ascii="Times New Roman" w:eastAsia="Arial" w:hAnsi="Times New Roman" w:cs="Times New Roman"/>
          <w:i/>
        </w:rPr>
        <w:t xml:space="preserve">              </w:t>
      </w:r>
      <w:r w:rsidR="00F17947" w:rsidRPr="00EE66E8">
        <w:rPr>
          <w:rFonts w:ascii="Times New Roman" w:eastAsia="Arial" w:hAnsi="Times New Roman" w:cs="Times New Roman"/>
          <w:i/>
        </w:rPr>
        <w:t>(6)- În cazul extinderii, îmbunătățirii, desfințării parțiale sau al altor modificări aduse unei clădiri existente, inclusiv schimbarea integrală sau parțială a folosinței, precum și în cazul reevaulării unei clădiri, care determină creșterea sau diminuarea impoz</w:t>
      </w:r>
      <w:r w:rsidR="00D57331" w:rsidRPr="00EE66E8">
        <w:rPr>
          <w:rFonts w:ascii="Times New Roman" w:eastAsia="Arial" w:hAnsi="Times New Roman" w:cs="Times New Roman"/>
          <w:i/>
        </w:rPr>
        <w:t>itului, proprietarul are obligaț</w:t>
      </w:r>
      <w:r w:rsidR="00F17947" w:rsidRPr="00EE66E8">
        <w:rPr>
          <w:rFonts w:ascii="Times New Roman" w:eastAsia="Arial" w:hAnsi="Times New Roman" w:cs="Times New Roman"/>
          <w:i/>
        </w:rPr>
        <w:t>ia să depună o nouă declarație de impunere la organul fiscal local în comuna Merești, în termen de 30 de zile de la data modificării respective și datorează impozitul pe clădiri determinat în noile condiții începând cu data de 1 ianuarie a anului următor.</w:t>
      </w:r>
    </w:p>
    <w:p w:rsidR="005C2D54" w:rsidRPr="00EE66E8" w:rsidRDefault="00993F92"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w:t>
      </w:r>
      <w:r w:rsidR="00F17947" w:rsidRPr="00EE66E8">
        <w:rPr>
          <w:rFonts w:ascii="Times New Roman" w:eastAsia="Arial" w:hAnsi="Times New Roman" w:cs="Times New Roman"/>
          <w:b/>
          <w:u w:val="single"/>
        </w:rPr>
        <w:t>.</w:t>
      </w:r>
      <w:r w:rsidRPr="00EE66E8">
        <w:rPr>
          <w:rFonts w:ascii="Times New Roman" w:eastAsia="Arial" w:hAnsi="Times New Roman" w:cs="Times New Roman"/>
          <w:b/>
          <w:u w:val="single"/>
        </w:rPr>
        <w:t>4</w:t>
      </w:r>
      <w:r w:rsidR="00F17947" w:rsidRPr="00EE66E8">
        <w:rPr>
          <w:rFonts w:ascii="Times New Roman" w:eastAsia="Arial" w:hAnsi="Times New Roman" w:cs="Times New Roman"/>
          <w:b/>
          <w:u w:val="single"/>
        </w:rPr>
        <w:t>.</w:t>
      </w:r>
      <w:r w:rsidR="00F17947" w:rsidRPr="00EE66E8">
        <w:rPr>
          <w:rFonts w:ascii="Times New Roman" w:eastAsia="Arial" w:hAnsi="Times New Roman" w:cs="Times New Roman"/>
          <w:b/>
        </w:rPr>
        <w:t xml:space="preserve"> – </w:t>
      </w:r>
      <w:r w:rsidR="00A95154" w:rsidRPr="00EE66E8">
        <w:rPr>
          <w:rFonts w:ascii="Times New Roman" w:eastAsia="Arial" w:hAnsi="Times New Roman" w:cs="Times New Roman"/>
          <w:b/>
        </w:rPr>
        <w:t xml:space="preserve">  </w:t>
      </w:r>
      <w:r w:rsidR="00F17947" w:rsidRPr="00EE66E8">
        <w:rPr>
          <w:rFonts w:ascii="Times New Roman" w:eastAsia="Arial" w:hAnsi="Times New Roman" w:cs="Times New Roman"/>
          <w:b/>
        </w:rPr>
        <w:t xml:space="preserve">(1) </w:t>
      </w:r>
      <w:r w:rsidR="00F17947" w:rsidRPr="00EE66E8">
        <w:rPr>
          <w:rFonts w:ascii="Times New Roman" w:eastAsia="Arial" w:hAnsi="Times New Roman" w:cs="Times New Roman"/>
        </w:rPr>
        <w:t xml:space="preserve">Se stabilește impozitul pe teren </w:t>
      </w:r>
      <w:r w:rsidR="00DD06A7" w:rsidRPr="00EE66E8">
        <w:rPr>
          <w:rStyle w:val="atl"/>
          <w:rFonts w:ascii="Times New Roman" w:hAnsi="Times New Roman" w:cs="Times New Roman"/>
        </w:rPr>
        <w:t>amplasat în intravilan, înregistrat în registrul agricol la categoria de folosinţă terenuri cu construcţii, impozitul/taxa pe teren se stabileşte prin înmulţirea suprafeţei terenului, exprimată în hectare, cu suma corespunzătoare</w:t>
      </w:r>
      <w:r w:rsidR="00F17947" w:rsidRPr="00EE66E8">
        <w:rPr>
          <w:rFonts w:ascii="Times New Roman" w:eastAsia="Arial" w:hAnsi="Times New Roman" w:cs="Times New Roman"/>
        </w:rPr>
        <w:t>. Nivelul pe care este stabilit prin Cod fiscal este de 711- 1788 pentru zona A și rangul IV în cadrul localității, iar nivelul stabilit de Consiliul Local al comunei Merești pentru anul 20</w:t>
      </w:r>
      <w:r w:rsidR="00A95154" w:rsidRPr="00EE66E8">
        <w:rPr>
          <w:rFonts w:ascii="Times New Roman" w:eastAsia="Arial" w:hAnsi="Times New Roman" w:cs="Times New Roman"/>
        </w:rPr>
        <w:t>2</w:t>
      </w:r>
      <w:r w:rsidR="00C64C47" w:rsidRPr="00EE66E8">
        <w:rPr>
          <w:rFonts w:ascii="Times New Roman" w:eastAsia="Arial" w:hAnsi="Times New Roman" w:cs="Times New Roman"/>
        </w:rPr>
        <w:t>1</w:t>
      </w:r>
      <w:r w:rsidR="00F17947" w:rsidRPr="00EE66E8">
        <w:rPr>
          <w:rFonts w:ascii="Times New Roman" w:eastAsia="Arial" w:hAnsi="Times New Roman" w:cs="Times New Roman"/>
        </w:rPr>
        <w:t xml:space="preserve"> este de </w:t>
      </w:r>
      <w:r w:rsidR="00C64C47" w:rsidRPr="00EE66E8">
        <w:rPr>
          <w:rFonts w:ascii="Times New Roman" w:eastAsia="Arial" w:hAnsi="Times New Roman" w:cs="Times New Roman"/>
          <w:b/>
          <w:u w:val="single"/>
        </w:rPr>
        <w:t>1386</w:t>
      </w:r>
      <w:r w:rsidR="00F17947" w:rsidRPr="00EE66E8">
        <w:rPr>
          <w:rFonts w:ascii="Times New Roman" w:eastAsia="Arial" w:hAnsi="Times New Roman" w:cs="Times New Roman"/>
          <w:b/>
          <w:u w:val="single"/>
        </w:rPr>
        <w:t xml:space="preserve"> lei/ ha,</w:t>
      </w:r>
      <w:r w:rsidR="00F17947" w:rsidRPr="00EE66E8">
        <w:rPr>
          <w:rFonts w:ascii="Times New Roman" w:eastAsia="Arial" w:hAnsi="Times New Roman" w:cs="Times New Roman"/>
        </w:rPr>
        <w:t xml:space="preserve"> conform </w:t>
      </w:r>
      <w:r w:rsidR="00F17947" w:rsidRPr="00EE66E8">
        <w:rPr>
          <w:rFonts w:ascii="Times New Roman" w:eastAsia="Arial" w:hAnsi="Times New Roman" w:cs="Times New Roman"/>
          <w:b/>
        </w:rPr>
        <w:t>anexei nr. 2</w:t>
      </w:r>
      <w:r w:rsidR="00F17947" w:rsidRPr="00EE66E8">
        <w:rPr>
          <w:rFonts w:ascii="Times New Roman" w:eastAsia="Arial" w:hAnsi="Times New Roman" w:cs="Times New Roman"/>
        </w:rPr>
        <w:t>, care face parte integrantă din prezenta hotărâre.</w:t>
      </w:r>
    </w:p>
    <w:p w:rsidR="005C2D54"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rPr>
        <w:t xml:space="preserve">                 (2)</w:t>
      </w:r>
      <w:r w:rsidRPr="00EE66E8">
        <w:rPr>
          <w:rFonts w:ascii="Times New Roman" w:eastAsia="Arial" w:hAnsi="Times New Roman" w:cs="Times New Roman"/>
        </w:rPr>
        <w:t xml:space="preserve"> </w:t>
      </w:r>
      <w:r w:rsidR="00DD06A7" w:rsidRPr="00EE66E8">
        <w:rPr>
          <w:rFonts w:ascii="Times New Roman" w:eastAsia="Arial" w:hAnsi="Times New Roman" w:cs="Times New Roman"/>
        </w:rPr>
        <w:t xml:space="preserve">Se stabileşte impozitul pe teren </w:t>
      </w:r>
      <w:r w:rsidR="00DD06A7" w:rsidRPr="00EE66E8">
        <w:rPr>
          <w:rStyle w:val="atl"/>
          <w:rFonts w:ascii="Times New Roman" w:hAnsi="Times New Roman" w:cs="Times New Roman"/>
        </w:rPr>
        <w:t>amplasat în extravilan, impozitul/taxa pe teren se stabileşte prin înmulţirea suprafeţei terenului, exprimată în hectare, cu suma corespunzătoare, înmulţită cu coeficientul de corecţie corespunzător prevăzut la art. 457 alin. (6)</w:t>
      </w:r>
      <w:r w:rsidRPr="00EE66E8">
        <w:rPr>
          <w:rFonts w:ascii="Times New Roman" w:eastAsia="Arial" w:hAnsi="Times New Roman" w:cs="Times New Roman"/>
        </w:rPr>
        <w:t>,</w:t>
      </w:r>
      <w:r w:rsidR="00C64C47" w:rsidRPr="00EE66E8">
        <w:rPr>
          <w:rFonts w:ascii="Times New Roman" w:eastAsia="Arial" w:hAnsi="Times New Roman" w:cs="Times New Roman"/>
        </w:rPr>
        <w:t xml:space="preserve"> se aplică rata inflației 3.8% și majorare de 5%</w:t>
      </w:r>
      <w:r w:rsidRPr="00EE66E8">
        <w:rPr>
          <w:rFonts w:ascii="Times New Roman" w:eastAsia="Arial" w:hAnsi="Times New Roman" w:cs="Times New Roman"/>
        </w:rPr>
        <w:t xml:space="preserve"> conform </w:t>
      </w:r>
      <w:r w:rsidRPr="00EE66E8">
        <w:rPr>
          <w:rFonts w:ascii="Times New Roman" w:eastAsia="Arial" w:hAnsi="Times New Roman" w:cs="Times New Roman"/>
          <w:b/>
        </w:rPr>
        <w:t>anexei nr. 2</w:t>
      </w:r>
      <w:r w:rsidRPr="00EE66E8">
        <w:rPr>
          <w:rFonts w:ascii="Times New Roman" w:eastAsia="Arial" w:hAnsi="Times New Roman" w:cs="Times New Roman"/>
        </w:rPr>
        <w:t>, care face parte integrantă din prezenta hotărâre.</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7947" w:rsidRPr="00EE66E8">
        <w:rPr>
          <w:rFonts w:ascii="Times New Roman" w:eastAsia="Arial" w:hAnsi="Times New Roman" w:cs="Times New Roman"/>
        </w:rPr>
        <w:t xml:space="preserve">      </w:t>
      </w:r>
      <w:r w:rsidR="00F17947" w:rsidRPr="00EE66E8">
        <w:rPr>
          <w:rFonts w:ascii="Times New Roman" w:eastAsia="Arial" w:hAnsi="Times New Roman" w:cs="Times New Roman"/>
          <w:b/>
        </w:rPr>
        <w:t xml:space="preserve">(3) - </w:t>
      </w:r>
      <w:r w:rsidR="00F17947" w:rsidRPr="00EE66E8">
        <w:rPr>
          <w:rFonts w:ascii="Times New Roman" w:eastAsia="Arial" w:hAnsi="Times New Roman" w:cs="Times New Roman"/>
        </w:rPr>
        <w:t xml:space="preserve">Se stabileşte impozitul pe teren în sumă fixă pe hectar de teren, pe ranguri de localităţi, categorii de folosinţă şi pe zone pentru persoanele fizice şi juridice care deţin în proprietate teren în </w:t>
      </w:r>
      <w:r w:rsidR="00F17947" w:rsidRPr="00EE66E8">
        <w:rPr>
          <w:rFonts w:ascii="Times New Roman" w:eastAsia="Arial" w:hAnsi="Times New Roman" w:cs="Times New Roman"/>
        </w:rPr>
        <w:lastRenderedPageBreak/>
        <w:t xml:space="preserve">extravilanul localităţii, </w:t>
      </w:r>
      <w:r w:rsidR="00C64C47" w:rsidRPr="00EE66E8">
        <w:rPr>
          <w:rFonts w:ascii="Times New Roman" w:eastAsia="Arial" w:hAnsi="Times New Roman" w:cs="Times New Roman"/>
        </w:rPr>
        <w:t xml:space="preserve">cu aplicarea ratei inflației 3.8% și majorare de 5% </w:t>
      </w:r>
      <w:r w:rsidR="00F17947" w:rsidRPr="00EE66E8">
        <w:rPr>
          <w:rFonts w:ascii="Times New Roman" w:eastAsia="Arial" w:hAnsi="Times New Roman" w:cs="Times New Roman"/>
        </w:rPr>
        <w:t xml:space="preserve">conform </w:t>
      </w:r>
      <w:r w:rsidR="00F17947" w:rsidRPr="00EE66E8">
        <w:rPr>
          <w:rFonts w:ascii="Times New Roman" w:eastAsia="Arial" w:hAnsi="Times New Roman" w:cs="Times New Roman"/>
          <w:b/>
        </w:rPr>
        <w:t>anexei nr. 2,</w:t>
      </w:r>
      <w:r w:rsidR="00F17947" w:rsidRPr="00EE66E8">
        <w:rPr>
          <w:rFonts w:ascii="Times New Roman" w:eastAsia="Arial" w:hAnsi="Times New Roman" w:cs="Times New Roman"/>
        </w:rPr>
        <w:t xml:space="preserve"> care face parte integrantă din prezenta hotărâre.</w:t>
      </w:r>
    </w:p>
    <w:p w:rsidR="005C2D54"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w:t>
      </w:r>
      <w:r w:rsidR="00993F92" w:rsidRPr="00EE66E8">
        <w:rPr>
          <w:rFonts w:ascii="Times New Roman" w:eastAsia="Arial" w:hAnsi="Times New Roman" w:cs="Times New Roman"/>
          <w:b/>
          <w:u w:val="single"/>
        </w:rPr>
        <w:t>rt</w:t>
      </w:r>
      <w:r w:rsidRPr="00EE66E8">
        <w:rPr>
          <w:rFonts w:ascii="Times New Roman" w:eastAsia="Arial" w:hAnsi="Times New Roman" w:cs="Times New Roman"/>
          <w:b/>
          <w:u w:val="single"/>
        </w:rPr>
        <w:t>.</w:t>
      </w:r>
      <w:r w:rsidR="00993F92" w:rsidRPr="00EE66E8">
        <w:rPr>
          <w:rFonts w:ascii="Times New Roman" w:eastAsia="Arial" w:hAnsi="Times New Roman" w:cs="Times New Roman"/>
          <w:b/>
          <w:u w:val="single"/>
        </w:rPr>
        <w:t>5</w:t>
      </w:r>
      <w:r w:rsidRPr="00EE66E8">
        <w:rPr>
          <w:rFonts w:ascii="Times New Roman" w:eastAsia="Arial" w:hAnsi="Times New Roman" w:cs="Times New Roman"/>
          <w:b/>
          <w:u w:val="single"/>
        </w:rPr>
        <w:t>.</w:t>
      </w:r>
      <w:r w:rsidRPr="00EE66E8">
        <w:rPr>
          <w:rFonts w:ascii="Times New Roman" w:eastAsia="Arial" w:hAnsi="Times New Roman" w:cs="Times New Roman"/>
          <w:b/>
        </w:rPr>
        <w:t xml:space="preserve"> </w:t>
      </w:r>
      <w:r w:rsidRPr="00EE66E8">
        <w:rPr>
          <w:rFonts w:ascii="Times New Roman" w:eastAsia="Arial" w:hAnsi="Times New Roman" w:cs="Times New Roman"/>
        </w:rPr>
        <w:t>Se stabileşte impozitul pe mijloacele de transport</w:t>
      </w:r>
      <w:r w:rsidR="00C64C47" w:rsidRPr="00EE66E8">
        <w:rPr>
          <w:rFonts w:ascii="Times New Roman" w:eastAsia="Arial" w:hAnsi="Times New Roman" w:cs="Times New Roman"/>
        </w:rPr>
        <w:t xml:space="preserve"> cu o majorare de 5%</w:t>
      </w:r>
      <w:r w:rsidRPr="00EE66E8">
        <w:rPr>
          <w:rFonts w:ascii="Times New Roman" w:eastAsia="Arial" w:hAnsi="Times New Roman" w:cs="Times New Roman"/>
        </w:rPr>
        <w:t xml:space="preserve"> conform </w:t>
      </w:r>
      <w:r w:rsidRPr="00EE66E8">
        <w:rPr>
          <w:rFonts w:ascii="Times New Roman" w:eastAsia="Arial" w:hAnsi="Times New Roman" w:cs="Times New Roman"/>
          <w:b/>
        </w:rPr>
        <w:t>anexei nr. 3</w:t>
      </w:r>
      <w:r w:rsidRPr="00EE66E8">
        <w:rPr>
          <w:rFonts w:ascii="Times New Roman" w:eastAsia="Arial" w:hAnsi="Times New Roman" w:cs="Times New Roman"/>
        </w:rPr>
        <w:t xml:space="preserve"> care face parte integrantă din prezenta hotărâre.</w:t>
      </w:r>
    </w:p>
    <w:p w:rsidR="005C2D54"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(1)- La impozitul pe mijloacele de transport cu tracţiune mecanică care aparţin contribuabililor persoane fizice şi juridice, în funcţie de capacitatea cilindrică a motorului, pentru fiecare 200 cmc sau fracţiune din aceasta, sau masa totală maximă autorizată, conform art. 470 alin (2) din Legea nr. 227/2015 privind Codul fiscal, </w:t>
      </w:r>
      <w:r w:rsidR="00A95154" w:rsidRPr="00EE66E8">
        <w:rPr>
          <w:rFonts w:ascii="Times New Roman" w:eastAsia="Arial" w:hAnsi="Times New Roman" w:cs="Times New Roman"/>
        </w:rPr>
        <w:t xml:space="preserve">se indexează cu </w:t>
      </w:r>
      <w:r w:rsidR="00C64C47" w:rsidRPr="00EE66E8">
        <w:rPr>
          <w:rFonts w:ascii="Times New Roman" w:eastAsia="Arial" w:hAnsi="Times New Roman" w:cs="Times New Roman"/>
        </w:rPr>
        <w:t>3,8</w:t>
      </w:r>
      <w:r w:rsidR="00A95154" w:rsidRPr="00EE66E8">
        <w:rPr>
          <w:rFonts w:ascii="Times New Roman" w:eastAsia="Arial" w:hAnsi="Times New Roman" w:cs="Times New Roman"/>
        </w:rPr>
        <w:t xml:space="preserve">% </w:t>
      </w:r>
      <w:r w:rsidR="00C64C47" w:rsidRPr="00EE66E8">
        <w:rPr>
          <w:rFonts w:ascii="Times New Roman" w:eastAsia="Arial" w:hAnsi="Times New Roman" w:cs="Times New Roman"/>
        </w:rPr>
        <w:t xml:space="preserve">și se majorează cu 5% </w:t>
      </w:r>
      <w:r w:rsidRPr="00EE66E8">
        <w:rPr>
          <w:rFonts w:ascii="Times New Roman" w:eastAsia="Arial" w:hAnsi="Times New Roman" w:cs="Times New Roman"/>
        </w:rPr>
        <w:t>asupra valorii impozabile</w:t>
      </w:r>
      <w:r w:rsidR="00FF25EE" w:rsidRPr="00EE66E8">
        <w:rPr>
          <w:rFonts w:ascii="Times New Roman" w:eastAsia="Arial" w:hAnsi="Times New Roman" w:cs="Times New Roman"/>
        </w:rPr>
        <w:t xml:space="preserve"> față de nivelul stabilit prin cod fiscal</w:t>
      </w:r>
      <w:r w:rsidRPr="00EE66E8">
        <w:rPr>
          <w:rFonts w:ascii="Times New Roman" w:eastAsia="Arial" w:hAnsi="Times New Roman" w:cs="Times New Roman"/>
        </w:rPr>
        <w:t>.</w:t>
      </w:r>
    </w:p>
    <w:p w:rsidR="005C2D54" w:rsidRPr="00EE66E8" w:rsidRDefault="00993F92"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w:t>
      </w:r>
      <w:r w:rsidR="00F17947" w:rsidRPr="00EE66E8">
        <w:rPr>
          <w:rFonts w:ascii="Times New Roman" w:eastAsia="Arial" w:hAnsi="Times New Roman" w:cs="Times New Roman"/>
          <w:b/>
          <w:u w:val="single"/>
        </w:rPr>
        <w:t>.</w:t>
      </w:r>
      <w:r w:rsidRPr="00EE66E8">
        <w:rPr>
          <w:rFonts w:ascii="Times New Roman" w:eastAsia="Arial" w:hAnsi="Times New Roman" w:cs="Times New Roman"/>
          <w:b/>
          <w:u w:val="single"/>
        </w:rPr>
        <w:t>6</w:t>
      </w:r>
      <w:r w:rsidR="00F17947" w:rsidRPr="00EE66E8">
        <w:rPr>
          <w:rFonts w:ascii="Times New Roman" w:eastAsia="Arial" w:hAnsi="Times New Roman" w:cs="Times New Roman"/>
          <w:b/>
          <w:u w:val="single"/>
        </w:rPr>
        <w:t>.</w:t>
      </w:r>
      <w:r w:rsidR="00F17947" w:rsidRPr="00EE66E8">
        <w:rPr>
          <w:rFonts w:ascii="Times New Roman" w:eastAsia="Arial" w:hAnsi="Times New Roman" w:cs="Times New Roman"/>
          <w:b/>
        </w:rPr>
        <w:t xml:space="preserve"> </w:t>
      </w:r>
      <w:r w:rsidR="00F17947" w:rsidRPr="00EE66E8">
        <w:rPr>
          <w:rFonts w:ascii="Times New Roman" w:eastAsia="Arial" w:hAnsi="Times New Roman" w:cs="Times New Roman"/>
        </w:rPr>
        <w:t>– Se stabileşte taxa pentru eliberarea certificatelor de urbanism, avizelor şi autorizaţiilor în domeniul construcţiilor,</w:t>
      </w:r>
      <w:r w:rsidR="00192F63" w:rsidRPr="00EE66E8">
        <w:rPr>
          <w:rFonts w:ascii="Times New Roman" w:eastAsia="Arial" w:hAnsi="Times New Roman" w:cs="Times New Roman"/>
        </w:rPr>
        <w:t xml:space="preserve"> pe care se indexează cu 3,8% și se majorează cu 5%  </w:t>
      </w:r>
      <w:r w:rsidR="00F17947" w:rsidRPr="00EE66E8">
        <w:rPr>
          <w:rFonts w:ascii="Times New Roman" w:eastAsia="Arial" w:hAnsi="Times New Roman" w:cs="Times New Roman"/>
        </w:rPr>
        <w:t xml:space="preserve"> conform </w:t>
      </w:r>
      <w:r w:rsidR="00F17947" w:rsidRPr="00EE66E8">
        <w:rPr>
          <w:rFonts w:ascii="Times New Roman" w:eastAsia="Arial" w:hAnsi="Times New Roman" w:cs="Times New Roman"/>
          <w:b/>
        </w:rPr>
        <w:t>anexei nr. 4</w:t>
      </w:r>
      <w:r w:rsidR="00F17947" w:rsidRPr="00EE66E8">
        <w:rPr>
          <w:rFonts w:ascii="Times New Roman" w:eastAsia="Arial" w:hAnsi="Times New Roman" w:cs="Times New Roman"/>
        </w:rPr>
        <w:t>, care face parte integrantă din prezenta hotărâre.</w:t>
      </w:r>
    </w:p>
    <w:p w:rsidR="005C2D54" w:rsidRPr="00EE66E8" w:rsidRDefault="00993F92"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w:t>
      </w:r>
      <w:r w:rsidR="00F17947" w:rsidRPr="00EE66E8">
        <w:rPr>
          <w:rFonts w:ascii="Times New Roman" w:eastAsia="Arial" w:hAnsi="Times New Roman" w:cs="Times New Roman"/>
          <w:b/>
          <w:u w:val="single"/>
        </w:rPr>
        <w:t>.</w:t>
      </w:r>
      <w:r w:rsidRPr="00EE66E8">
        <w:rPr>
          <w:rFonts w:ascii="Times New Roman" w:eastAsia="Arial" w:hAnsi="Times New Roman" w:cs="Times New Roman"/>
          <w:b/>
          <w:u w:val="single"/>
        </w:rPr>
        <w:t>7</w:t>
      </w:r>
      <w:r w:rsidR="00F17947" w:rsidRPr="00EE66E8">
        <w:rPr>
          <w:rFonts w:ascii="Times New Roman" w:eastAsia="Arial" w:hAnsi="Times New Roman" w:cs="Times New Roman"/>
          <w:b/>
          <w:u w:val="single"/>
        </w:rPr>
        <w:t>.</w:t>
      </w:r>
      <w:r w:rsidR="00F17947" w:rsidRPr="00EE66E8">
        <w:rPr>
          <w:rFonts w:ascii="Times New Roman" w:eastAsia="Arial" w:hAnsi="Times New Roman" w:cs="Times New Roman"/>
          <w:b/>
        </w:rPr>
        <w:t xml:space="preserve"> </w:t>
      </w:r>
      <w:r w:rsidR="00F17947" w:rsidRPr="00EE66E8">
        <w:rPr>
          <w:rFonts w:ascii="Times New Roman" w:eastAsia="Arial" w:hAnsi="Times New Roman" w:cs="Times New Roman"/>
        </w:rPr>
        <w:t xml:space="preserve">– Se stabileşte taxa pentru folosirea mijloacelor de reclamă şi publicitate, conform </w:t>
      </w:r>
      <w:r w:rsidR="00F17947" w:rsidRPr="00EE66E8">
        <w:rPr>
          <w:rFonts w:ascii="Times New Roman" w:eastAsia="Arial" w:hAnsi="Times New Roman" w:cs="Times New Roman"/>
          <w:b/>
        </w:rPr>
        <w:t>anexei nr. 5</w:t>
      </w:r>
      <w:r w:rsidR="00F17947" w:rsidRPr="00EE66E8">
        <w:rPr>
          <w:rFonts w:ascii="Times New Roman" w:eastAsia="Arial" w:hAnsi="Times New Roman" w:cs="Times New Roman"/>
        </w:rPr>
        <w:t>, care face parte integrantă din prezenta hotărâre.</w:t>
      </w:r>
    </w:p>
    <w:p w:rsidR="005C2D54" w:rsidRPr="00EE66E8" w:rsidRDefault="00993F92" w:rsidP="00F11AB4">
      <w:pPr>
        <w:pStyle w:val="Nincstrkz"/>
        <w:jc w:val="both"/>
        <w:rPr>
          <w:rFonts w:ascii="Times New Roman" w:eastAsia="Arial" w:hAnsi="Times New Roman" w:cs="Times New Roman"/>
          <w:b/>
          <w:i/>
        </w:rPr>
      </w:pPr>
      <w:r w:rsidRPr="00EE66E8">
        <w:rPr>
          <w:rFonts w:ascii="Times New Roman" w:eastAsia="Arial" w:hAnsi="Times New Roman" w:cs="Times New Roman"/>
          <w:b/>
          <w:u w:val="single"/>
        </w:rPr>
        <w:t>Art</w:t>
      </w:r>
      <w:r w:rsidR="00F17947" w:rsidRPr="00EE66E8">
        <w:rPr>
          <w:rFonts w:ascii="Times New Roman" w:eastAsia="Arial" w:hAnsi="Times New Roman" w:cs="Times New Roman"/>
          <w:b/>
          <w:u w:val="single"/>
        </w:rPr>
        <w:t>.</w:t>
      </w:r>
      <w:r w:rsidRPr="00EE66E8">
        <w:rPr>
          <w:rFonts w:ascii="Times New Roman" w:eastAsia="Arial" w:hAnsi="Times New Roman" w:cs="Times New Roman"/>
          <w:b/>
          <w:u w:val="single"/>
        </w:rPr>
        <w:t>8</w:t>
      </w:r>
      <w:r w:rsidR="00F17947" w:rsidRPr="00EE66E8">
        <w:rPr>
          <w:rFonts w:ascii="Times New Roman" w:eastAsia="Arial" w:hAnsi="Times New Roman" w:cs="Times New Roman"/>
          <w:b/>
          <w:u w:val="single"/>
        </w:rPr>
        <w:t>.</w:t>
      </w:r>
      <w:r w:rsidR="00F17947" w:rsidRPr="00EE66E8">
        <w:rPr>
          <w:rFonts w:ascii="Times New Roman" w:eastAsia="Arial" w:hAnsi="Times New Roman" w:cs="Times New Roman"/>
          <w:b/>
        </w:rPr>
        <w:t xml:space="preserve"> </w:t>
      </w:r>
      <w:r w:rsidR="00F17947" w:rsidRPr="00EE66E8">
        <w:rPr>
          <w:rFonts w:ascii="Times New Roman" w:eastAsia="Arial" w:hAnsi="Times New Roman" w:cs="Times New Roman"/>
        </w:rPr>
        <w:t>– Se stabileşte impozitul pe spectacole pentru persoanele care organizează o manifestare artistică, o competiţie sportivă sau altă activitate distractivă,</w:t>
      </w:r>
      <w:r w:rsidR="00192F63" w:rsidRPr="00EE66E8">
        <w:rPr>
          <w:rFonts w:ascii="Times New Roman" w:eastAsia="Arial" w:hAnsi="Times New Roman" w:cs="Times New Roman"/>
        </w:rPr>
        <w:t xml:space="preserve"> pe care se indexează cu 3,8% și se majorează cu 5%   </w:t>
      </w:r>
      <w:r w:rsidR="00F17947" w:rsidRPr="00EE66E8">
        <w:rPr>
          <w:rFonts w:ascii="Times New Roman" w:eastAsia="Arial" w:hAnsi="Times New Roman" w:cs="Times New Roman"/>
        </w:rPr>
        <w:t xml:space="preserve"> conform </w:t>
      </w:r>
      <w:r w:rsidR="00F17947" w:rsidRPr="00EE66E8">
        <w:rPr>
          <w:rFonts w:ascii="Times New Roman" w:eastAsia="Arial" w:hAnsi="Times New Roman" w:cs="Times New Roman"/>
          <w:b/>
        </w:rPr>
        <w:t>anexei nr. 6</w:t>
      </w:r>
      <w:r w:rsidR="00F17947" w:rsidRPr="00EE66E8">
        <w:rPr>
          <w:rFonts w:ascii="Times New Roman" w:eastAsia="Arial" w:hAnsi="Times New Roman" w:cs="Times New Roman"/>
        </w:rPr>
        <w:t>, care face parte integrantă din prezenta hotărâre.</w:t>
      </w:r>
      <w:r w:rsidR="00F17947" w:rsidRPr="00EE66E8">
        <w:rPr>
          <w:rFonts w:ascii="Times New Roman" w:eastAsia="Arial" w:hAnsi="Times New Roman" w:cs="Times New Roman"/>
          <w:b/>
          <w:i/>
        </w:rPr>
        <w:t xml:space="preserve"> </w:t>
      </w:r>
    </w:p>
    <w:p w:rsidR="005C2D54"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w:t>
      </w:r>
      <w:r w:rsidR="00993F92" w:rsidRPr="00EE66E8">
        <w:rPr>
          <w:rFonts w:ascii="Times New Roman" w:eastAsia="Arial" w:hAnsi="Times New Roman" w:cs="Times New Roman"/>
          <w:b/>
          <w:u w:val="single"/>
        </w:rPr>
        <w:t>rt</w:t>
      </w:r>
      <w:r w:rsidRPr="00EE66E8">
        <w:rPr>
          <w:rFonts w:ascii="Times New Roman" w:eastAsia="Arial" w:hAnsi="Times New Roman" w:cs="Times New Roman"/>
          <w:b/>
          <w:u w:val="single"/>
        </w:rPr>
        <w:t>.</w:t>
      </w:r>
      <w:r w:rsidR="00993F92" w:rsidRPr="00EE66E8">
        <w:rPr>
          <w:rFonts w:ascii="Times New Roman" w:eastAsia="Arial" w:hAnsi="Times New Roman" w:cs="Times New Roman"/>
          <w:b/>
          <w:u w:val="single"/>
        </w:rPr>
        <w:t>9</w:t>
      </w:r>
      <w:r w:rsidRPr="00EE66E8">
        <w:rPr>
          <w:rFonts w:ascii="Times New Roman" w:eastAsia="Arial" w:hAnsi="Times New Roman" w:cs="Times New Roman"/>
          <w:b/>
          <w:u w:val="single"/>
        </w:rPr>
        <w:t>.</w:t>
      </w:r>
      <w:r w:rsidRPr="00EE66E8">
        <w:rPr>
          <w:rFonts w:ascii="Times New Roman" w:eastAsia="Arial" w:hAnsi="Times New Roman" w:cs="Times New Roman"/>
        </w:rPr>
        <w:t xml:space="preserve"> – Se stabilește taxe speciale destinate funcţionării unor servicii publice locale prevăzute în </w:t>
      </w:r>
      <w:r w:rsidRPr="00EE66E8">
        <w:rPr>
          <w:rFonts w:ascii="Times New Roman" w:eastAsia="Arial" w:hAnsi="Times New Roman" w:cs="Times New Roman"/>
          <w:b/>
        </w:rPr>
        <w:t>Anexa nr.7</w:t>
      </w:r>
      <w:r w:rsidRPr="00EE66E8">
        <w:rPr>
          <w:rFonts w:ascii="Times New Roman" w:eastAsia="Arial" w:hAnsi="Times New Roman" w:cs="Times New Roman"/>
        </w:rPr>
        <w:t xml:space="preserve"> în baza prevederilor art. 484 din Legea nr.227/2015 privind Codul Fiscal.</w:t>
      </w:r>
    </w:p>
    <w:p w:rsidR="005C2D54" w:rsidRPr="00EE66E8" w:rsidRDefault="00993F92"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w:t>
      </w:r>
      <w:r w:rsidR="00F17947" w:rsidRPr="00EE66E8">
        <w:rPr>
          <w:rFonts w:ascii="Times New Roman" w:eastAsia="Arial" w:hAnsi="Times New Roman" w:cs="Times New Roman"/>
          <w:b/>
          <w:u w:val="single"/>
        </w:rPr>
        <w:t>.</w:t>
      </w:r>
      <w:r w:rsidRPr="00EE66E8">
        <w:rPr>
          <w:rFonts w:ascii="Times New Roman" w:eastAsia="Arial" w:hAnsi="Times New Roman" w:cs="Times New Roman"/>
          <w:b/>
          <w:u w:val="single"/>
        </w:rPr>
        <w:t>10</w:t>
      </w:r>
      <w:r w:rsidR="00F17947" w:rsidRPr="00EE66E8">
        <w:rPr>
          <w:rFonts w:ascii="Times New Roman" w:eastAsia="Arial" w:hAnsi="Times New Roman" w:cs="Times New Roman"/>
          <w:b/>
        </w:rPr>
        <w:t>.</w:t>
      </w:r>
      <w:r w:rsidR="00F17947" w:rsidRPr="00EE66E8">
        <w:rPr>
          <w:rFonts w:ascii="Times New Roman" w:eastAsia="Arial" w:hAnsi="Times New Roman" w:cs="Times New Roman"/>
        </w:rPr>
        <w:t xml:space="preserve"> – Se stabilește alte taxe locale pentru funcționarea serviciilor</w:t>
      </w:r>
      <w:r w:rsidR="00FF25EE" w:rsidRPr="00EE66E8">
        <w:rPr>
          <w:rFonts w:ascii="Times New Roman" w:eastAsia="Arial" w:hAnsi="Times New Roman" w:cs="Times New Roman"/>
        </w:rPr>
        <w:t xml:space="preserve"> publice locale pentru anul 20</w:t>
      </w:r>
      <w:r w:rsidR="00EE66E8">
        <w:rPr>
          <w:rFonts w:ascii="Times New Roman" w:eastAsia="Arial" w:hAnsi="Times New Roman" w:cs="Times New Roman"/>
        </w:rPr>
        <w:t>21</w:t>
      </w:r>
      <w:r w:rsidR="00F17947" w:rsidRPr="00EE66E8">
        <w:rPr>
          <w:rFonts w:ascii="Times New Roman" w:eastAsia="Arial" w:hAnsi="Times New Roman" w:cs="Times New Roman"/>
        </w:rPr>
        <w:t xml:space="preserve">, conform </w:t>
      </w:r>
      <w:r w:rsidR="00F17947" w:rsidRPr="00EE66E8">
        <w:rPr>
          <w:rFonts w:ascii="Times New Roman" w:eastAsia="Arial" w:hAnsi="Times New Roman" w:cs="Times New Roman"/>
          <w:b/>
        </w:rPr>
        <w:t>anexei nr. 8</w:t>
      </w:r>
      <w:r w:rsidR="00F17947" w:rsidRPr="00EE66E8">
        <w:rPr>
          <w:rFonts w:ascii="Times New Roman" w:eastAsia="Arial" w:hAnsi="Times New Roman" w:cs="Times New Roman"/>
        </w:rPr>
        <w:t>, care face parte integrantă din prezenta hotărâre.</w:t>
      </w:r>
    </w:p>
    <w:p w:rsidR="005C2D54"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Art.1</w:t>
      </w:r>
      <w:r w:rsidR="00993F92" w:rsidRPr="00EE66E8">
        <w:rPr>
          <w:rFonts w:ascii="Times New Roman" w:eastAsia="Arial" w:hAnsi="Times New Roman" w:cs="Times New Roman"/>
          <w:b/>
          <w:u w:val="single"/>
        </w:rPr>
        <w:t>1</w:t>
      </w:r>
      <w:r w:rsidRPr="00EE66E8">
        <w:rPr>
          <w:rFonts w:ascii="Times New Roman" w:eastAsia="Arial" w:hAnsi="Times New Roman" w:cs="Times New Roman"/>
          <w:b/>
          <w:u w:val="single"/>
        </w:rPr>
        <w:t>-</w:t>
      </w:r>
      <w:r w:rsidRPr="00EE66E8">
        <w:rPr>
          <w:rFonts w:ascii="Times New Roman" w:eastAsia="Arial" w:hAnsi="Times New Roman" w:cs="Times New Roman"/>
          <w:b/>
        </w:rPr>
        <w:t xml:space="preserve"> </w:t>
      </w:r>
      <w:r w:rsidRPr="00EE66E8">
        <w:rPr>
          <w:rFonts w:ascii="Times New Roman" w:eastAsia="Arial" w:hAnsi="Times New Roman" w:cs="Times New Roman"/>
        </w:rPr>
        <w:t xml:space="preserve">Se stabilește alte dispoziții comune, conform </w:t>
      </w:r>
      <w:r w:rsidRPr="00EE66E8">
        <w:rPr>
          <w:rFonts w:ascii="Times New Roman" w:eastAsia="Arial" w:hAnsi="Times New Roman" w:cs="Times New Roman"/>
          <w:b/>
        </w:rPr>
        <w:t>anexei nr. 9</w:t>
      </w:r>
      <w:r w:rsidRPr="00EE66E8">
        <w:rPr>
          <w:rFonts w:ascii="Times New Roman" w:eastAsia="Arial" w:hAnsi="Times New Roman" w:cs="Times New Roman"/>
        </w:rPr>
        <w:t>, care face parte integrantă din prezenta hotărâre.</w:t>
      </w:r>
    </w:p>
    <w:p w:rsidR="005C2D54"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Art.1</w:t>
      </w:r>
      <w:r w:rsidR="00993F92" w:rsidRPr="00EE66E8">
        <w:rPr>
          <w:rFonts w:ascii="Times New Roman" w:eastAsia="Arial" w:hAnsi="Times New Roman" w:cs="Times New Roman"/>
          <w:b/>
          <w:u w:val="single"/>
        </w:rPr>
        <w:t>2</w:t>
      </w:r>
      <w:r w:rsidRPr="00EE66E8">
        <w:rPr>
          <w:rFonts w:ascii="Times New Roman" w:eastAsia="Arial" w:hAnsi="Times New Roman" w:cs="Times New Roman"/>
          <w:b/>
        </w:rPr>
        <w:t xml:space="preserve">- </w:t>
      </w:r>
      <w:r w:rsidRPr="00EE66E8">
        <w:rPr>
          <w:rFonts w:ascii="Times New Roman" w:eastAsia="Arial" w:hAnsi="Times New Roman" w:cs="Times New Roman"/>
        </w:rPr>
        <w:t xml:space="preserve">Se </w:t>
      </w:r>
      <w:r w:rsidR="00986CCC" w:rsidRPr="00EE66E8">
        <w:rPr>
          <w:rFonts w:ascii="Times New Roman" w:eastAsia="Arial" w:hAnsi="Times New Roman" w:cs="Times New Roman"/>
        </w:rPr>
        <w:t>aprobă valorile</w:t>
      </w:r>
      <w:r w:rsidRPr="00EE66E8">
        <w:rPr>
          <w:rFonts w:ascii="Times New Roman" w:eastAsia="Arial" w:hAnsi="Times New Roman" w:cs="Times New Roman"/>
        </w:rPr>
        <w:t xml:space="preserve"> sancțiuni</w:t>
      </w:r>
      <w:r w:rsidR="00986CCC" w:rsidRPr="00EE66E8">
        <w:rPr>
          <w:rFonts w:ascii="Times New Roman" w:eastAsia="Arial" w:hAnsi="Times New Roman" w:cs="Times New Roman"/>
        </w:rPr>
        <w:t>lor indexate</w:t>
      </w:r>
      <w:r w:rsidRPr="00EE66E8">
        <w:rPr>
          <w:rFonts w:ascii="Times New Roman" w:eastAsia="Arial" w:hAnsi="Times New Roman" w:cs="Times New Roman"/>
        </w:rPr>
        <w:t xml:space="preserve"> în cazul persoanelor fizice și persoanelor juridice, conform </w:t>
      </w:r>
      <w:r w:rsidRPr="00EE66E8">
        <w:rPr>
          <w:rFonts w:ascii="Times New Roman" w:eastAsia="Arial" w:hAnsi="Times New Roman" w:cs="Times New Roman"/>
          <w:b/>
        </w:rPr>
        <w:t>anexei nr. 10</w:t>
      </w:r>
      <w:r w:rsidRPr="00EE66E8">
        <w:rPr>
          <w:rFonts w:ascii="Times New Roman" w:eastAsia="Arial" w:hAnsi="Times New Roman" w:cs="Times New Roman"/>
        </w:rPr>
        <w:t>, care face parte integrantă din prezenta hotărâre</w:t>
      </w:r>
      <w:r w:rsidR="005C2D54" w:rsidRPr="00EE66E8">
        <w:rPr>
          <w:rFonts w:ascii="Times New Roman" w:eastAsia="Arial" w:hAnsi="Times New Roman" w:cs="Times New Roman"/>
        </w:rPr>
        <w:t>.</w:t>
      </w:r>
    </w:p>
    <w:p w:rsidR="005C2D54" w:rsidRPr="00EE66E8" w:rsidRDefault="00993F92"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w:t>
      </w:r>
      <w:r w:rsidR="00F17947" w:rsidRPr="00EE66E8">
        <w:rPr>
          <w:rFonts w:ascii="Times New Roman" w:eastAsia="Arial" w:hAnsi="Times New Roman" w:cs="Times New Roman"/>
          <w:b/>
          <w:u w:val="single"/>
        </w:rPr>
        <w:t>.1</w:t>
      </w:r>
      <w:r w:rsidRPr="00EE66E8">
        <w:rPr>
          <w:rFonts w:ascii="Times New Roman" w:eastAsia="Arial" w:hAnsi="Times New Roman" w:cs="Times New Roman"/>
          <w:b/>
          <w:u w:val="single"/>
        </w:rPr>
        <w:t>3</w:t>
      </w:r>
      <w:r w:rsidR="00F17947" w:rsidRPr="00EE66E8">
        <w:rPr>
          <w:rFonts w:ascii="Times New Roman" w:eastAsia="Arial" w:hAnsi="Times New Roman" w:cs="Times New Roman"/>
          <w:b/>
          <w:u w:val="single"/>
        </w:rPr>
        <w:t>.</w:t>
      </w:r>
      <w:r w:rsidR="00F17947" w:rsidRPr="00EE66E8">
        <w:rPr>
          <w:rFonts w:ascii="Times New Roman" w:eastAsia="Arial" w:hAnsi="Times New Roman" w:cs="Times New Roman"/>
        </w:rPr>
        <w:t xml:space="preserve"> – Se </w:t>
      </w:r>
      <w:r w:rsidR="00986CCC" w:rsidRPr="00EE66E8">
        <w:rPr>
          <w:rFonts w:ascii="Times New Roman" w:eastAsia="Arial" w:hAnsi="Times New Roman" w:cs="Times New Roman"/>
        </w:rPr>
        <w:t>aprobă</w:t>
      </w:r>
      <w:r w:rsidR="00F17947" w:rsidRPr="00EE66E8">
        <w:rPr>
          <w:rFonts w:ascii="Times New Roman" w:eastAsia="Arial" w:hAnsi="Times New Roman" w:cs="Times New Roman"/>
        </w:rPr>
        <w:t xml:space="preserve"> procedura de acordare a facilități, reduceri, scutiri fiscale conform art.456 alin (2), lit (a-k), art. 46</w:t>
      </w:r>
      <w:r w:rsidR="009154ED" w:rsidRPr="00EE66E8">
        <w:rPr>
          <w:rFonts w:ascii="Times New Roman" w:eastAsia="Arial" w:hAnsi="Times New Roman" w:cs="Times New Roman"/>
        </w:rPr>
        <w:t>4</w:t>
      </w:r>
      <w:r w:rsidR="00F17947" w:rsidRPr="00EE66E8">
        <w:rPr>
          <w:rFonts w:ascii="Times New Roman" w:eastAsia="Arial" w:hAnsi="Times New Roman" w:cs="Times New Roman"/>
        </w:rPr>
        <w:t xml:space="preserve">, alin. (2), lit. (c-i) care este de 100% din Codul fiscal, conform </w:t>
      </w:r>
      <w:r w:rsidR="00F17947" w:rsidRPr="00EE66E8">
        <w:rPr>
          <w:rFonts w:ascii="Times New Roman" w:eastAsia="Arial" w:hAnsi="Times New Roman" w:cs="Times New Roman"/>
          <w:b/>
        </w:rPr>
        <w:t>anexei nr. 11</w:t>
      </w:r>
      <w:r w:rsidR="00F17947" w:rsidRPr="00EE66E8">
        <w:rPr>
          <w:rFonts w:ascii="Times New Roman" w:eastAsia="Arial" w:hAnsi="Times New Roman" w:cs="Times New Roman"/>
        </w:rPr>
        <w:t>, care face parte integrantă din prezenta hotărâre.</w:t>
      </w:r>
    </w:p>
    <w:p w:rsidR="005C2D54" w:rsidRPr="00EE66E8" w:rsidRDefault="00993F92"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w:t>
      </w:r>
      <w:r w:rsidR="00F17947" w:rsidRPr="00EE66E8">
        <w:rPr>
          <w:rFonts w:ascii="Times New Roman" w:eastAsia="Arial" w:hAnsi="Times New Roman" w:cs="Times New Roman"/>
          <w:b/>
          <w:u w:val="single"/>
        </w:rPr>
        <w:t>.1</w:t>
      </w:r>
      <w:r w:rsidRPr="00EE66E8">
        <w:rPr>
          <w:rFonts w:ascii="Times New Roman" w:eastAsia="Arial" w:hAnsi="Times New Roman" w:cs="Times New Roman"/>
          <w:b/>
          <w:u w:val="single"/>
        </w:rPr>
        <w:t>4</w:t>
      </w:r>
      <w:r w:rsidR="00F17947" w:rsidRPr="00EE66E8">
        <w:rPr>
          <w:rFonts w:ascii="Times New Roman" w:eastAsia="Arial" w:hAnsi="Times New Roman" w:cs="Times New Roman"/>
          <w:b/>
          <w:u w:val="single"/>
        </w:rPr>
        <w:t>.</w:t>
      </w:r>
      <w:r w:rsidR="00F17947" w:rsidRPr="00EE66E8">
        <w:rPr>
          <w:rFonts w:ascii="Times New Roman" w:eastAsia="Arial" w:hAnsi="Times New Roman" w:cs="Times New Roman"/>
          <w:b/>
        </w:rPr>
        <w:t xml:space="preserve"> </w:t>
      </w:r>
      <w:r w:rsidR="00F17947" w:rsidRPr="00EE66E8">
        <w:rPr>
          <w:rFonts w:ascii="Times New Roman" w:eastAsia="Arial" w:hAnsi="Times New Roman" w:cs="Times New Roman"/>
        </w:rPr>
        <w:t xml:space="preserve">– Se </w:t>
      </w:r>
      <w:r w:rsidR="00986CCC" w:rsidRPr="00EE66E8">
        <w:rPr>
          <w:rFonts w:ascii="Times New Roman" w:eastAsia="Arial" w:hAnsi="Times New Roman" w:cs="Times New Roman"/>
        </w:rPr>
        <w:t>aprobă</w:t>
      </w:r>
      <w:r w:rsidR="00F17947" w:rsidRPr="00EE66E8">
        <w:rPr>
          <w:rFonts w:ascii="Times New Roman" w:eastAsia="Arial" w:hAnsi="Times New Roman" w:cs="Times New Roman"/>
        </w:rPr>
        <w:t xml:space="preserve"> taxe judiciare de timbru destinate funcţionării unor servicii publice locale prevăzute în </w:t>
      </w:r>
      <w:r w:rsidR="00F17947" w:rsidRPr="00EE66E8">
        <w:rPr>
          <w:rFonts w:ascii="Times New Roman" w:eastAsia="Arial" w:hAnsi="Times New Roman" w:cs="Times New Roman"/>
          <w:b/>
        </w:rPr>
        <w:t>anexa nr.12</w:t>
      </w:r>
      <w:r w:rsidR="00F17947" w:rsidRPr="00EE66E8">
        <w:rPr>
          <w:rFonts w:ascii="Times New Roman" w:eastAsia="Arial" w:hAnsi="Times New Roman" w:cs="Times New Roman"/>
        </w:rPr>
        <w:t xml:space="preserve"> în baza  OUG nr. </w:t>
      </w:r>
      <w:r w:rsidR="00F17947" w:rsidRPr="00EE66E8">
        <w:rPr>
          <w:rFonts w:ascii="Times New Roman" w:eastAsia="Arial" w:hAnsi="Times New Roman" w:cs="Times New Roman"/>
          <w:i/>
        </w:rPr>
        <w:t>80/2013 privind taxele judiciare de timbru.</w:t>
      </w:r>
      <w:r w:rsidR="00F17947" w:rsidRPr="00EE66E8">
        <w:rPr>
          <w:rFonts w:ascii="Times New Roman" w:eastAsia="Arial" w:hAnsi="Times New Roman" w:cs="Times New Roman"/>
        </w:rPr>
        <w:t xml:space="preserve"> </w:t>
      </w:r>
    </w:p>
    <w:p w:rsidR="005C2D54"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w:t>
      </w:r>
      <w:r w:rsidR="00993F92" w:rsidRPr="00EE66E8">
        <w:rPr>
          <w:rFonts w:ascii="Times New Roman" w:eastAsia="Arial" w:hAnsi="Times New Roman" w:cs="Times New Roman"/>
          <w:b/>
          <w:u w:val="single"/>
        </w:rPr>
        <w:t>rt.15</w:t>
      </w:r>
      <w:r w:rsidRPr="00EE66E8">
        <w:rPr>
          <w:rFonts w:ascii="Times New Roman" w:eastAsia="Arial" w:hAnsi="Times New Roman" w:cs="Times New Roman"/>
          <w:b/>
          <w:u w:val="single"/>
        </w:rPr>
        <w:t>.</w:t>
      </w:r>
      <w:r w:rsidRPr="00EE66E8">
        <w:rPr>
          <w:rFonts w:ascii="Times New Roman" w:eastAsia="Arial" w:hAnsi="Times New Roman" w:cs="Times New Roman"/>
        </w:rPr>
        <w:t xml:space="preserve"> –  (1) Pentru plata cu anticipaţie a impozitului pe clădiri, impozitului pe teren şi a impozitului pe mijloacele de transport datorate pentru întregul an de către contribuabili, persoane fizice sau juridice, până la data de 31 martie a anului fiscal, consiliul local acordă o bonificaţie de 10%, </w:t>
      </w:r>
    </w:p>
    <w:p w:rsidR="005C2D54" w:rsidRPr="00EE66E8" w:rsidRDefault="005C2D54" w:rsidP="00F11AB4">
      <w:pPr>
        <w:pStyle w:val="Nincstrkz"/>
        <w:jc w:val="both"/>
        <w:rPr>
          <w:rFonts w:ascii="Times New Roman" w:eastAsia="Arial" w:hAnsi="Times New Roman" w:cs="Times New Roman"/>
        </w:rPr>
      </w:pPr>
      <w:r w:rsidRPr="00EE66E8">
        <w:rPr>
          <w:rFonts w:ascii="Times New Roman" w:eastAsia="Arial" w:hAnsi="Times New Roman" w:cs="Times New Roman"/>
        </w:rPr>
        <w:t xml:space="preserve">                    </w:t>
      </w:r>
      <w:r w:rsidR="00F17947" w:rsidRPr="00EE66E8">
        <w:rPr>
          <w:rFonts w:ascii="Times New Roman" w:eastAsia="Arial" w:hAnsi="Times New Roman" w:cs="Times New Roman"/>
        </w:rPr>
        <w:t>(2) Prin excepţie de la prevederile alin (1),  bonificaţia nu se acordă dacă fiecare din aceste categorii de impozite este de până la 50 lei inclusiv, situaţie în care legea prevede obligativitatea achitării integrale a acestora până la data de 31 martie a anului fiscal.</w:t>
      </w:r>
    </w:p>
    <w:p w:rsidR="005C2D54" w:rsidRPr="00EE66E8" w:rsidRDefault="00F17947" w:rsidP="00F11AB4">
      <w:pPr>
        <w:pStyle w:val="Nincstrkz"/>
        <w:jc w:val="both"/>
        <w:rPr>
          <w:rFonts w:ascii="Times New Roman" w:eastAsiaTheme="minorHAnsi" w:hAnsi="Times New Roman" w:cs="Times New Roman"/>
        </w:rPr>
      </w:pPr>
      <w:r w:rsidRPr="00EE66E8">
        <w:rPr>
          <w:rFonts w:ascii="Times New Roman" w:eastAsiaTheme="minorHAnsi" w:hAnsi="Times New Roman" w:cs="Times New Roman"/>
          <w:bCs/>
        </w:rPr>
        <w:t xml:space="preserve">                     (3).</w:t>
      </w:r>
      <w:r w:rsidRPr="00EE66E8">
        <w:rPr>
          <w:rFonts w:ascii="Times New Roman" w:eastAsiaTheme="minorHAnsi" w:hAnsi="Times New Roman" w:cs="Times New Roman"/>
          <w:b/>
          <w:bCs/>
        </w:rPr>
        <w:t xml:space="preserve"> </w:t>
      </w:r>
      <w:r w:rsidRPr="00EE66E8">
        <w:rPr>
          <w:rFonts w:ascii="Times New Roman" w:eastAsiaTheme="minorHAnsi" w:hAnsi="Times New Roman" w:cs="Times New Roman"/>
        </w:rPr>
        <w:t>Bonificaţia prevăzută de art. 462 alin. (2), art. 467 alin. (2), art. 472 alin. (2) din Codul fiscal se stabileşte după cum urmează:</w:t>
      </w:r>
    </w:p>
    <w:p w:rsidR="005C2D54" w:rsidRPr="00EE66E8" w:rsidRDefault="00F17947" w:rsidP="00F11AB4">
      <w:pPr>
        <w:pStyle w:val="Nincstrkz"/>
        <w:jc w:val="both"/>
        <w:rPr>
          <w:rFonts w:ascii="Times New Roman" w:eastAsiaTheme="minorHAnsi" w:hAnsi="Times New Roman" w:cs="Times New Roman"/>
        </w:rPr>
      </w:pPr>
      <w:r w:rsidRPr="00EE66E8">
        <w:rPr>
          <w:rFonts w:ascii="Times New Roman" w:eastAsiaTheme="minorHAnsi" w:hAnsi="Times New Roman" w:cs="Times New Roman"/>
        </w:rPr>
        <w:t>a) în cazul impozitului pe clădiri aparţinând persoanelor fizice la 10%;</w:t>
      </w:r>
    </w:p>
    <w:p w:rsidR="005C2D54" w:rsidRPr="00EE66E8" w:rsidRDefault="00F17947" w:rsidP="00F11AB4">
      <w:pPr>
        <w:pStyle w:val="Nincstrkz"/>
        <w:jc w:val="both"/>
        <w:rPr>
          <w:rFonts w:ascii="Times New Roman" w:eastAsiaTheme="minorHAnsi" w:hAnsi="Times New Roman" w:cs="Times New Roman"/>
        </w:rPr>
      </w:pPr>
      <w:r w:rsidRPr="00EE66E8">
        <w:rPr>
          <w:rFonts w:ascii="Times New Roman" w:eastAsiaTheme="minorHAnsi" w:hAnsi="Times New Roman" w:cs="Times New Roman"/>
        </w:rPr>
        <w:t>b) în cazul impozitului/taxei pe teren aparţinând persoanelor fizice la 10%;</w:t>
      </w:r>
    </w:p>
    <w:p w:rsidR="005C2D54" w:rsidRPr="00EE66E8" w:rsidRDefault="00F17947" w:rsidP="00F11AB4">
      <w:pPr>
        <w:pStyle w:val="Nincstrkz"/>
        <w:jc w:val="both"/>
        <w:rPr>
          <w:rFonts w:ascii="Times New Roman" w:eastAsiaTheme="minorHAnsi" w:hAnsi="Times New Roman" w:cs="Times New Roman"/>
        </w:rPr>
      </w:pPr>
      <w:r w:rsidRPr="00EE66E8">
        <w:rPr>
          <w:rFonts w:ascii="Times New Roman" w:eastAsiaTheme="minorHAnsi" w:hAnsi="Times New Roman" w:cs="Times New Roman"/>
        </w:rPr>
        <w:t>c) în cazul impozitului pe mijloacele de transport aparţinând persoanelor fizice la 10%.</w:t>
      </w:r>
    </w:p>
    <w:p w:rsidR="005C2D54" w:rsidRPr="00EE66E8" w:rsidRDefault="00F17947" w:rsidP="00F11AB4">
      <w:pPr>
        <w:pStyle w:val="Nincstrkz"/>
        <w:jc w:val="both"/>
        <w:rPr>
          <w:rFonts w:ascii="Times New Roman" w:eastAsiaTheme="minorHAnsi" w:hAnsi="Times New Roman" w:cs="Times New Roman"/>
        </w:rPr>
      </w:pPr>
      <w:r w:rsidRPr="00EE66E8">
        <w:rPr>
          <w:rFonts w:ascii="Times New Roman" w:eastAsiaTheme="minorHAnsi" w:hAnsi="Times New Roman" w:cs="Times New Roman"/>
        </w:rPr>
        <w:t>d) în cazul impozitului / taxei pe clădiri aparţinând persoanelor juridice la 10 %;</w:t>
      </w:r>
    </w:p>
    <w:p w:rsidR="005C2D54" w:rsidRPr="00EE66E8" w:rsidRDefault="00F17947" w:rsidP="00F11AB4">
      <w:pPr>
        <w:pStyle w:val="Nincstrkz"/>
        <w:jc w:val="both"/>
        <w:rPr>
          <w:rFonts w:ascii="Times New Roman" w:eastAsiaTheme="minorHAnsi" w:hAnsi="Times New Roman" w:cs="Times New Roman"/>
        </w:rPr>
      </w:pPr>
      <w:r w:rsidRPr="00EE66E8">
        <w:rPr>
          <w:rFonts w:ascii="Times New Roman" w:eastAsiaTheme="minorHAnsi" w:hAnsi="Times New Roman" w:cs="Times New Roman"/>
        </w:rPr>
        <w:t>e) în cazul impozitului/taxei pe teren aparţinând persoanelor juridice la 10 %;</w:t>
      </w:r>
    </w:p>
    <w:p w:rsidR="005C2D54" w:rsidRPr="00EE66E8" w:rsidRDefault="00F17947" w:rsidP="00F11AB4">
      <w:pPr>
        <w:pStyle w:val="Nincstrkz"/>
        <w:jc w:val="both"/>
        <w:rPr>
          <w:rFonts w:ascii="Times New Roman" w:hAnsi="Times New Roman" w:cs="Times New Roman"/>
        </w:rPr>
      </w:pPr>
      <w:r w:rsidRPr="00EE66E8">
        <w:rPr>
          <w:rFonts w:ascii="Times New Roman" w:eastAsiaTheme="minorHAnsi" w:hAnsi="Times New Roman" w:cs="Times New Roman"/>
        </w:rPr>
        <w:t>f) în cazul impozitului pe mijloacele de transport aparţinând persoanelor juridice la 10 %.</w:t>
      </w:r>
      <w:r w:rsidR="005C2D54" w:rsidRPr="00EE66E8">
        <w:rPr>
          <w:rFonts w:ascii="Times New Roman" w:eastAsiaTheme="minorHAnsi" w:hAnsi="Times New Roman" w:cs="Times New Roman"/>
        </w:rPr>
        <w:t xml:space="preserve">  </w:t>
      </w:r>
      <w:r w:rsidRPr="00EE66E8">
        <w:rPr>
          <w:rFonts w:ascii="Times New Roman" w:hAnsi="Times New Roman" w:cs="Times New Roman"/>
        </w:rPr>
        <w:t xml:space="preserve">                                   </w:t>
      </w:r>
      <w:r w:rsidR="005C2D54" w:rsidRPr="00EE66E8">
        <w:rPr>
          <w:rFonts w:ascii="Times New Roman" w:hAnsi="Times New Roman" w:cs="Times New Roman"/>
        </w:rPr>
        <w:t xml:space="preserve">           </w:t>
      </w:r>
    </w:p>
    <w:p w:rsidR="00F17947" w:rsidRPr="00EE66E8" w:rsidRDefault="005C2D54" w:rsidP="00F11AB4">
      <w:pPr>
        <w:pStyle w:val="Nincstrkz"/>
        <w:jc w:val="both"/>
        <w:rPr>
          <w:rFonts w:ascii="Times New Roman" w:hAnsi="Times New Roman" w:cs="Times New Roman"/>
        </w:rPr>
      </w:pPr>
      <w:r w:rsidRPr="00EE66E8">
        <w:rPr>
          <w:rFonts w:ascii="Times New Roman" w:hAnsi="Times New Roman" w:cs="Times New Roman"/>
        </w:rPr>
        <w:t xml:space="preserve">                   </w:t>
      </w:r>
      <w:r w:rsidR="00F17947" w:rsidRPr="00EE66E8">
        <w:rPr>
          <w:rFonts w:ascii="Times New Roman" w:hAnsi="Times New Roman" w:cs="Times New Roman"/>
        </w:rPr>
        <w:t xml:space="preserve">(4).-Majorarea anuală prevăzută la art.470, alin.(2), este </w:t>
      </w:r>
      <w:r w:rsidR="00192F63" w:rsidRPr="00EE66E8">
        <w:rPr>
          <w:rFonts w:ascii="Times New Roman" w:hAnsi="Times New Roman" w:cs="Times New Roman"/>
        </w:rPr>
        <w:t>5</w:t>
      </w:r>
      <w:r w:rsidR="00F17947" w:rsidRPr="00EE66E8">
        <w:rPr>
          <w:rFonts w:ascii="Times New Roman" w:hAnsi="Times New Roman" w:cs="Times New Roman"/>
        </w:rPr>
        <w:t xml:space="preserve">% fata de nivelul reglementat prin Codul Fiscal, </w:t>
      </w:r>
    </w:p>
    <w:p w:rsidR="00F17947" w:rsidRPr="00EE66E8" w:rsidRDefault="00F17947" w:rsidP="00F11AB4">
      <w:pPr>
        <w:pStyle w:val="Nincstrkz"/>
        <w:jc w:val="both"/>
        <w:rPr>
          <w:rFonts w:ascii="Times New Roman" w:eastAsia="Arial" w:hAnsi="Times New Roman" w:cs="Times New Roman"/>
        </w:rPr>
      </w:pPr>
      <w:r w:rsidRPr="00EE66E8">
        <w:rPr>
          <w:rFonts w:ascii="Times New Roman" w:hAnsi="Times New Roman" w:cs="Times New Roman"/>
          <w:lang w:val="ro-RO"/>
        </w:rPr>
        <w:t xml:space="preserve">        </w:t>
      </w:r>
      <w:r w:rsidRPr="00EE66E8">
        <w:rPr>
          <w:rFonts w:ascii="Times New Roman" w:eastAsia="Arial" w:hAnsi="Times New Roman" w:cs="Times New Roman"/>
          <w:b/>
          <w:u w:val="single"/>
        </w:rPr>
        <w:t>A</w:t>
      </w:r>
      <w:r w:rsidR="00993F92" w:rsidRPr="00EE66E8">
        <w:rPr>
          <w:rFonts w:ascii="Times New Roman" w:eastAsia="Arial" w:hAnsi="Times New Roman" w:cs="Times New Roman"/>
          <w:b/>
          <w:u w:val="single"/>
        </w:rPr>
        <w:t>rt.</w:t>
      </w:r>
      <w:r w:rsidRPr="00EE66E8">
        <w:rPr>
          <w:rFonts w:ascii="Times New Roman" w:eastAsia="Arial" w:hAnsi="Times New Roman" w:cs="Times New Roman"/>
          <w:b/>
          <w:u w:val="single"/>
        </w:rPr>
        <w:t>1</w:t>
      </w:r>
      <w:r w:rsidR="00993F92" w:rsidRPr="00EE66E8">
        <w:rPr>
          <w:rFonts w:ascii="Times New Roman" w:eastAsia="Arial" w:hAnsi="Times New Roman" w:cs="Times New Roman"/>
          <w:b/>
          <w:u w:val="single"/>
        </w:rPr>
        <w:t>6</w:t>
      </w:r>
      <w:r w:rsidRPr="00EE66E8">
        <w:rPr>
          <w:rFonts w:ascii="Times New Roman" w:eastAsia="Arial" w:hAnsi="Times New Roman" w:cs="Times New Roman"/>
          <w:b/>
        </w:rPr>
        <w:t xml:space="preserve">- </w:t>
      </w:r>
      <w:r w:rsidRPr="00EE66E8">
        <w:rPr>
          <w:rFonts w:ascii="Times New Roman" w:eastAsia="Arial" w:hAnsi="Times New Roman" w:cs="Times New Roman"/>
        </w:rPr>
        <w:t xml:space="preserve">Anexele </w:t>
      </w:r>
      <w:r w:rsidRPr="00EE66E8">
        <w:rPr>
          <w:rFonts w:ascii="Times New Roman" w:eastAsia="Arial" w:hAnsi="Times New Roman" w:cs="Times New Roman"/>
          <w:b/>
        </w:rPr>
        <w:t>nr.1-12</w:t>
      </w:r>
      <w:r w:rsidRPr="00EE66E8">
        <w:rPr>
          <w:rFonts w:ascii="Times New Roman" w:eastAsia="Arial" w:hAnsi="Times New Roman" w:cs="Times New Roman"/>
        </w:rPr>
        <w:t xml:space="preserve"> fac parte integrantă din prezenta hotărâre.</w:t>
      </w:r>
    </w:p>
    <w:p w:rsidR="00F17947"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w:t>
      </w:r>
      <w:r w:rsidR="00993F92" w:rsidRPr="00EE66E8">
        <w:rPr>
          <w:rFonts w:ascii="Times New Roman" w:eastAsia="Arial" w:hAnsi="Times New Roman" w:cs="Times New Roman"/>
          <w:b/>
          <w:u w:val="single"/>
        </w:rPr>
        <w:t>rt</w:t>
      </w:r>
      <w:r w:rsidRPr="00EE66E8">
        <w:rPr>
          <w:rFonts w:ascii="Times New Roman" w:eastAsia="Arial" w:hAnsi="Times New Roman" w:cs="Times New Roman"/>
          <w:b/>
          <w:u w:val="single"/>
        </w:rPr>
        <w:t>.1</w:t>
      </w:r>
      <w:r w:rsidR="00993F92" w:rsidRPr="00EE66E8">
        <w:rPr>
          <w:rFonts w:ascii="Times New Roman" w:eastAsia="Arial" w:hAnsi="Times New Roman" w:cs="Times New Roman"/>
          <w:b/>
          <w:u w:val="single"/>
        </w:rPr>
        <w:t>7</w:t>
      </w:r>
      <w:r w:rsidRPr="00EE66E8">
        <w:rPr>
          <w:rFonts w:ascii="Times New Roman" w:eastAsia="Arial" w:hAnsi="Times New Roman" w:cs="Times New Roman"/>
          <w:b/>
          <w:u w:val="single"/>
        </w:rPr>
        <w:t>.</w:t>
      </w:r>
      <w:r w:rsidRPr="00EE66E8">
        <w:rPr>
          <w:rFonts w:ascii="Times New Roman" w:eastAsia="Arial" w:hAnsi="Times New Roman" w:cs="Times New Roman"/>
          <w:b/>
        </w:rPr>
        <w:t xml:space="preserve"> </w:t>
      </w:r>
      <w:r w:rsidRPr="00EE66E8">
        <w:rPr>
          <w:rFonts w:ascii="Times New Roman" w:eastAsia="Arial" w:hAnsi="Times New Roman" w:cs="Times New Roman"/>
        </w:rPr>
        <w:t xml:space="preserve">– Prezenta Hotărâre intră în vigoare începând cu data de </w:t>
      </w:r>
      <w:r w:rsidR="0003284C" w:rsidRPr="00EE66E8">
        <w:rPr>
          <w:rFonts w:ascii="Times New Roman" w:eastAsia="Arial" w:hAnsi="Times New Roman" w:cs="Times New Roman"/>
        </w:rPr>
        <w:t>01 ianuarie 20</w:t>
      </w:r>
      <w:r w:rsidR="00727EC4" w:rsidRPr="00EE66E8">
        <w:rPr>
          <w:rFonts w:ascii="Times New Roman" w:eastAsia="Arial" w:hAnsi="Times New Roman" w:cs="Times New Roman"/>
        </w:rPr>
        <w:t>2</w:t>
      </w:r>
      <w:r w:rsidR="00192F63" w:rsidRPr="00EE66E8">
        <w:rPr>
          <w:rFonts w:ascii="Times New Roman" w:eastAsia="Arial" w:hAnsi="Times New Roman" w:cs="Times New Roman"/>
        </w:rPr>
        <w:t>1</w:t>
      </w:r>
      <w:r w:rsidRPr="00EE66E8">
        <w:rPr>
          <w:rFonts w:ascii="Times New Roman" w:eastAsia="Arial" w:hAnsi="Times New Roman" w:cs="Times New Roman"/>
        </w:rPr>
        <w:t xml:space="preserve">. </w:t>
      </w:r>
    </w:p>
    <w:p w:rsidR="00F17947" w:rsidRPr="00EE66E8" w:rsidRDefault="00993F92"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Art</w:t>
      </w:r>
      <w:r w:rsidR="00F17947" w:rsidRPr="00EE66E8">
        <w:rPr>
          <w:rFonts w:ascii="Times New Roman" w:eastAsia="Arial" w:hAnsi="Times New Roman" w:cs="Times New Roman"/>
          <w:b/>
          <w:u w:val="single"/>
        </w:rPr>
        <w:t>.1</w:t>
      </w:r>
      <w:r w:rsidRPr="00EE66E8">
        <w:rPr>
          <w:rFonts w:ascii="Times New Roman" w:eastAsia="Arial" w:hAnsi="Times New Roman" w:cs="Times New Roman"/>
          <w:b/>
          <w:u w:val="single"/>
        </w:rPr>
        <w:t>8</w:t>
      </w:r>
      <w:r w:rsidR="00F17947" w:rsidRPr="00EE66E8">
        <w:rPr>
          <w:rFonts w:ascii="Times New Roman" w:eastAsia="Arial" w:hAnsi="Times New Roman" w:cs="Times New Roman"/>
          <w:b/>
        </w:rPr>
        <w:t>. -</w:t>
      </w:r>
      <w:r w:rsidR="00F17947" w:rsidRPr="00EE66E8">
        <w:rPr>
          <w:rFonts w:ascii="Times New Roman" w:eastAsia="Arial" w:hAnsi="Times New Roman" w:cs="Times New Roman"/>
        </w:rPr>
        <w:t xml:space="preserve"> Aducerea la îndeplinire a prezentei hotărâri se asigură de </w:t>
      </w:r>
      <w:r w:rsidR="00727EC4" w:rsidRPr="00EE66E8">
        <w:rPr>
          <w:rFonts w:ascii="Times New Roman" w:eastAsia="Arial" w:hAnsi="Times New Roman" w:cs="Times New Roman"/>
        </w:rPr>
        <w:t xml:space="preserve">către primarul comunei Merești </w:t>
      </w:r>
      <w:r w:rsidR="00F17947" w:rsidRPr="00EE66E8">
        <w:rPr>
          <w:rFonts w:ascii="Times New Roman" w:eastAsia="Arial" w:hAnsi="Times New Roman" w:cs="Times New Roman"/>
        </w:rPr>
        <w:t xml:space="preserve">prin </w:t>
      </w:r>
      <w:r w:rsidR="00727EC4" w:rsidRPr="00EE66E8">
        <w:rPr>
          <w:rFonts w:ascii="Times New Roman" w:eastAsia="Arial" w:hAnsi="Times New Roman" w:cs="Times New Roman"/>
        </w:rPr>
        <w:t>aparatul său de specialitate</w:t>
      </w:r>
      <w:r w:rsidR="00F17947" w:rsidRPr="00EE66E8">
        <w:rPr>
          <w:rFonts w:ascii="Times New Roman" w:eastAsia="Arial" w:hAnsi="Times New Roman" w:cs="Times New Roman"/>
        </w:rPr>
        <w:t>.</w:t>
      </w:r>
    </w:p>
    <w:p w:rsidR="00F17947" w:rsidRPr="00EE66E8" w:rsidRDefault="00F17947" w:rsidP="00F11AB4">
      <w:pPr>
        <w:pStyle w:val="Nincstrkz"/>
        <w:jc w:val="both"/>
        <w:rPr>
          <w:rFonts w:ascii="Times New Roman" w:eastAsia="Arial" w:hAnsi="Times New Roman" w:cs="Times New Roman"/>
        </w:rPr>
      </w:pPr>
      <w:r w:rsidRPr="00EE66E8">
        <w:rPr>
          <w:rFonts w:ascii="Times New Roman" w:eastAsia="Arial" w:hAnsi="Times New Roman" w:cs="Times New Roman"/>
          <w:b/>
          <w:u w:val="single"/>
        </w:rPr>
        <w:t>A</w:t>
      </w:r>
      <w:r w:rsidR="00993F92" w:rsidRPr="00EE66E8">
        <w:rPr>
          <w:rFonts w:ascii="Times New Roman" w:eastAsia="Arial" w:hAnsi="Times New Roman" w:cs="Times New Roman"/>
          <w:b/>
          <w:u w:val="single"/>
        </w:rPr>
        <w:t>rt</w:t>
      </w:r>
      <w:r w:rsidRPr="00EE66E8">
        <w:rPr>
          <w:rFonts w:ascii="Times New Roman" w:eastAsia="Arial" w:hAnsi="Times New Roman" w:cs="Times New Roman"/>
          <w:b/>
          <w:u w:val="single"/>
        </w:rPr>
        <w:t>.1</w:t>
      </w:r>
      <w:r w:rsidR="00993F92" w:rsidRPr="00EE66E8">
        <w:rPr>
          <w:rFonts w:ascii="Times New Roman" w:eastAsia="Arial" w:hAnsi="Times New Roman" w:cs="Times New Roman"/>
          <w:b/>
          <w:u w:val="single"/>
        </w:rPr>
        <w:t>9</w:t>
      </w:r>
      <w:r w:rsidRPr="00EE66E8">
        <w:rPr>
          <w:rFonts w:ascii="Times New Roman" w:eastAsia="Arial" w:hAnsi="Times New Roman" w:cs="Times New Roman"/>
          <w:b/>
          <w:u w:val="single"/>
        </w:rPr>
        <w:t>.</w:t>
      </w:r>
      <w:r w:rsidRPr="00EE66E8">
        <w:rPr>
          <w:rFonts w:ascii="Times New Roman" w:eastAsia="Arial" w:hAnsi="Times New Roman" w:cs="Times New Roman"/>
        </w:rPr>
        <w:t xml:space="preserve"> –  Prezenta hotărâre se comunică, prin intermediul secretarului comunei Merești,  primarului comunei Merești, compartimentelor de specialitate din cadrul aparatului de specialitate al primarului comunei Meresti, Instituției Prefectului județului Harghita și se aduce la cunoștință publică prin afișarea la Primărie, în spațiul accesibil publicului.</w:t>
      </w:r>
    </w:p>
    <w:p w:rsidR="00F17947" w:rsidRPr="00EE66E8" w:rsidRDefault="00F17947" w:rsidP="00F11AB4">
      <w:pPr>
        <w:pStyle w:val="Nincstrkz"/>
        <w:jc w:val="both"/>
        <w:rPr>
          <w:rFonts w:ascii="Times New Roman" w:eastAsia="Arial" w:hAnsi="Times New Roman" w:cs="Times New Roman"/>
          <w:sz w:val="16"/>
        </w:rPr>
      </w:pPr>
    </w:p>
    <w:p w:rsidR="00F17947" w:rsidRPr="00EE66E8" w:rsidRDefault="00F17947" w:rsidP="00F11AB4">
      <w:pPr>
        <w:pStyle w:val="Nincstrkz"/>
        <w:jc w:val="both"/>
        <w:rPr>
          <w:rFonts w:ascii="Times New Roman" w:eastAsia="Arial" w:hAnsi="Times New Roman" w:cs="Times New Roman"/>
          <w:b/>
        </w:rPr>
      </w:pPr>
    </w:p>
    <w:p w:rsidR="00F17947" w:rsidRPr="00EE66E8" w:rsidRDefault="00F17947" w:rsidP="00727EC4">
      <w:pPr>
        <w:pStyle w:val="Listparagraf"/>
        <w:rPr>
          <w:rFonts w:ascii="Times New Roman" w:hAnsi="Times New Roman" w:cs="Times New Roman"/>
        </w:rPr>
      </w:pPr>
      <w:r w:rsidRPr="00EE66E8">
        <w:rPr>
          <w:rFonts w:ascii="Times New Roman" w:hAnsi="Times New Roman" w:cs="Times New Roman"/>
        </w:rPr>
        <w:t>Președinte de ședință</w:t>
      </w:r>
    </w:p>
    <w:p w:rsidR="00F17947" w:rsidRPr="00EE66E8" w:rsidRDefault="00192F63" w:rsidP="00727EC4">
      <w:pPr>
        <w:pStyle w:val="Listparagraf"/>
        <w:rPr>
          <w:rFonts w:ascii="Times New Roman" w:hAnsi="Times New Roman" w:cs="Times New Roman"/>
          <w:sz w:val="22"/>
          <w:szCs w:val="22"/>
        </w:rPr>
      </w:pPr>
      <w:r w:rsidRPr="00EE66E8">
        <w:rPr>
          <w:rFonts w:ascii="Times New Roman" w:hAnsi="Times New Roman" w:cs="Times New Roman"/>
        </w:rPr>
        <w:t>RIGO MIHALY</w:t>
      </w:r>
      <w:r w:rsidR="00F17947" w:rsidRPr="00EE66E8">
        <w:rPr>
          <w:rFonts w:ascii="Times New Roman" w:hAnsi="Times New Roman" w:cs="Times New Roman"/>
        </w:rPr>
        <w:tab/>
      </w:r>
      <w:r w:rsidR="00F17947" w:rsidRPr="00EE66E8">
        <w:rPr>
          <w:rFonts w:ascii="Times New Roman" w:hAnsi="Times New Roman" w:cs="Times New Roman"/>
        </w:rPr>
        <w:tab/>
      </w:r>
      <w:r w:rsidR="00727EC4" w:rsidRPr="00EE66E8">
        <w:rPr>
          <w:rFonts w:ascii="Times New Roman" w:hAnsi="Times New Roman" w:cs="Times New Roman"/>
        </w:rPr>
        <w:tab/>
      </w:r>
      <w:r w:rsidR="00727EC4" w:rsidRPr="00EE66E8">
        <w:rPr>
          <w:rFonts w:ascii="Times New Roman" w:hAnsi="Times New Roman" w:cs="Times New Roman"/>
        </w:rPr>
        <w:tab/>
      </w:r>
      <w:r w:rsidR="00F17947" w:rsidRPr="00EE66E8">
        <w:rPr>
          <w:rFonts w:ascii="Times New Roman" w:hAnsi="Times New Roman" w:cs="Times New Roman"/>
          <w:sz w:val="16"/>
        </w:rPr>
        <w:t>L.S</w:t>
      </w:r>
      <w:r w:rsidR="00F17947" w:rsidRPr="00EE66E8">
        <w:rPr>
          <w:rFonts w:ascii="Times New Roman" w:hAnsi="Times New Roman" w:cs="Times New Roman"/>
        </w:rPr>
        <w:tab/>
      </w:r>
      <w:r w:rsidR="00F17947" w:rsidRPr="00EE66E8">
        <w:rPr>
          <w:rFonts w:ascii="Times New Roman" w:hAnsi="Times New Roman" w:cs="Times New Roman"/>
        </w:rPr>
        <w:tab/>
      </w:r>
      <w:r w:rsidR="00F17947" w:rsidRPr="00EE66E8">
        <w:rPr>
          <w:rFonts w:ascii="Times New Roman" w:hAnsi="Times New Roman" w:cs="Times New Roman"/>
        </w:rPr>
        <w:tab/>
      </w:r>
      <w:r w:rsidR="00F17947" w:rsidRPr="00EE66E8">
        <w:rPr>
          <w:rFonts w:ascii="Times New Roman" w:hAnsi="Times New Roman" w:cs="Times New Roman"/>
        </w:rPr>
        <w:tab/>
      </w:r>
      <w:r w:rsidR="00F17947" w:rsidRPr="00EE66E8">
        <w:rPr>
          <w:rFonts w:ascii="Times New Roman" w:hAnsi="Times New Roman" w:cs="Times New Roman"/>
        </w:rPr>
        <w:tab/>
      </w:r>
      <w:r w:rsidR="00F17947" w:rsidRPr="00EE66E8">
        <w:rPr>
          <w:rFonts w:ascii="Times New Roman" w:hAnsi="Times New Roman" w:cs="Times New Roman"/>
        </w:rPr>
        <w:tab/>
      </w:r>
      <w:r w:rsidR="00F17947" w:rsidRPr="00EE66E8">
        <w:rPr>
          <w:rFonts w:ascii="Times New Roman" w:hAnsi="Times New Roman" w:cs="Times New Roman"/>
        </w:rPr>
        <w:tab/>
      </w:r>
      <w:r w:rsidRPr="00EE66E8">
        <w:rPr>
          <w:rFonts w:ascii="Times New Roman" w:hAnsi="Times New Roman" w:cs="Times New Roman"/>
        </w:rPr>
        <w:tab/>
      </w:r>
      <w:r w:rsidRPr="00EE66E8">
        <w:rPr>
          <w:rFonts w:ascii="Times New Roman" w:hAnsi="Times New Roman" w:cs="Times New Roman"/>
        </w:rPr>
        <w:tab/>
      </w:r>
      <w:r w:rsidRPr="00EE66E8">
        <w:rPr>
          <w:rFonts w:ascii="Times New Roman" w:hAnsi="Times New Roman" w:cs="Times New Roman"/>
        </w:rPr>
        <w:tab/>
      </w:r>
      <w:r w:rsidRPr="00EE66E8">
        <w:rPr>
          <w:rFonts w:ascii="Times New Roman" w:hAnsi="Times New Roman" w:cs="Times New Roman"/>
        </w:rPr>
        <w:tab/>
      </w:r>
      <w:r w:rsidRPr="00EE66E8">
        <w:rPr>
          <w:rFonts w:ascii="Times New Roman" w:hAnsi="Times New Roman" w:cs="Times New Roman"/>
        </w:rPr>
        <w:tab/>
      </w:r>
      <w:r w:rsidRPr="00EE66E8">
        <w:rPr>
          <w:rFonts w:ascii="Times New Roman" w:hAnsi="Times New Roman" w:cs="Times New Roman"/>
        </w:rPr>
        <w:tab/>
        <w:t xml:space="preserve">             </w:t>
      </w:r>
      <w:r w:rsidR="00F17947" w:rsidRPr="00EE66E8">
        <w:rPr>
          <w:rFonts w:ascii="Times New Roman" w:hAnsi="Times New Roman" w:cs="Times New Roman"/>
        </w:rPr>
        <w:t xml:space="preserve">    </w:t>
      </w:r>
      <w:r w:rsidR="00F17947" w:rsidRPr="00EE66E8">
        <w:rPr>
          <w:rFonts w:ascii="Times New Roman" w:hAnsi="Times New Roman" w:cs="Times New Roman"/>
          <w:sz w:val="22"/>
          <w:szCs w:val="22"/>
        </w:rPr>
        <w:t>Contrasemneaza</w:t>
      </w:r>
      <w:r w:rsidR="00727EC4" w:rsidRPr="00EE66E8">
        <w:rPr>
          <w:rFonts w:ascii="Times New Roman" w:hAnsi="Times New Roman" w:cs="Times New Roman"/>
          <w:sz w:val="22"/>
          <w:szCs w:val="22"/>
        </w:rPr>
        <w:t xml:space="preserve"> pentru legalitate</w:t>
      </w:r>
    </w:p>
    <w:p w:rsidR="00727EC4" w:rsidRPr="00EE66E8" w:rsidRDefault="00F17947" w:rsidP="00727EC4">
      <w:pPr>
        <w:pStyle w:val="Listparagraf"/>
        <w:jc w:val="right"/>
        <w:rPr>
          <w:rFonts w:ascii="Times New Roman" w:hAnsi="Times New Roman" w:cs="Times New Roman"/>
          <w:sz w:val="22"/>
          <w:szCs w:val="22"/>
        </w:rPr>
      </w:pPr>
      <w:r w:rsidRPr="00EE66E8">
        <w:rPr>
          <w:rFonts w:ascii="Times New Roman" w:hAnsi="Times New Roman" w:cs="Times New Roman"/>
          <w:sz w:val="22"/>
          <w:szCs w:val="22"/>
        </w:rPr>
        <w:t>Secretar</w:t>
      </w:r>
      <w:r w:rsidR="00727EC4" w:rsidRPr="00EE66E8">
        <w:rPr>
          <w:rFonts w:ascii="Times New Roman" w:hAnsi="Times New Roman" w:cs="Times New Roman"/>
          <w:sz w:val="22"/>
          <w:szCs w:val="22"/>
        </w:rPr>
        <w:t>ul general</w:t>
      </w:r>
      <w:r w:rsidRPr="00EE66E8">
        <w:rPr>
          <w:rFonts w:ascii="Times New Roman" w:hAnsi="Times New Roman" w:cs="Times New Roman"/>
          <w:sz w:val="22"/>
          <w:szCs w:val="22"/>
        </w:rPr>
        <w:t xml:space="preserve"> </w:t>
      </w:r>
      <w:r w:rsidR="00727EC4" w:rsidRPr="00EE66E8">
        <w:rPr>
          <w:rFonts w:ascii="Times New Roman" w:hAnsi="Times New Roman" w:cs="Times New Roman"/>
          <w:sz w:val="22"/>
          <w:szCs w:val="22"/>
        </w:rPr>
        <w:t>al comunei</w:t>
      </w:r>
      <w:r w:rsidRPr="00EE66E8">
        <w:rPr>
          <w:rFonts w:ascii="Times New Roman" w:hAnsi="Times New Roman" w:cs="Times New Roman"/>
          <w:sz w:val="22"/>
          <w:szCs w:val="22"/>
        </w:rPr>
        <w:t xml:space="preserve">, </w:t>
      </w:r>
    </w:p>
    <w:p w:rsidR="00F17947" w:rsidRPr="00EE66E8" w:rsidRDefault="00F17947" w:rsidP="00727EC4">
      <w:pPr>
        <w:pStyle w:val="Listparagraf"/>
        <w:jc w:val="right"/>
        <w:rPr>
          <w:rFonts w:ascii="Times New Roman" w:hAnsi="Times New Roman" w:cs="Times New Roman"/>
          <w:sz w:val="22"/>
          <w:szCs w:val="22"/>
          <w:shd w:val="clear" w:color="auto" w:fill="D0CECE"/>
        </w:rPr>
      </w:pPr>
      <w:r w:rsidRPr="00EE66E8">
        <w:rPr>
          <w:rFonts w:ascii="Times New Roman" w:hAnsi="Times New Roman" w:cs="Times New Roman"/>
          <w:sz w:val="22"/>
          <w:szCs w:val="22"/>
        </w:rPr>
        <w:t>GOLICZA GYONGYI</w:t>
      </w:r>
    </w:p>
    <w:p w:rsidR="00587B49" w:rsidRPr="00EE66E8" w:rsidRDefault="00587B49" w:rsidP="00F77927">
      <w:pPr>
        <w:pStyle w:val="Kpalrs"/>
        <w:rPr>
          <w:rFonts w:ascii="Times New Roman" w:hAnsi="Times New Roman" w:cs="Times New Roman"/>
          <w:b/>
        </w:rPr>
      </w:pPr>
    </w:p>
    <w:p w:rsidR="00F77927" w:rsidRPr="00EE66E8" w:rsidRDefault="000244CF" w:rsidP="00F77927">
      <w:pPr>
        <w:pStyle w:val="Kpalrs"/>
        <w:rPr>
          <w:rFonts w:ascii="Times New Roman" w:hAnsi="Times New Roman" w:cs="Times New Roman"/>
          <w:b/>
        </w:rPr>
      </w:pPr>
      <w:r w:rsidRPr="00EE66E8">
        <w:rPr>
          <w:rFonts w:ascii="Times New Roman" w:hAnsi="Times New Roman" w:cs="Times New Roman"/>
          <w:b/>
        </w:rPr>
        <w:t xml:space="preserve">HCL Nr. </w:t>
      </w:r>
      <w:r w:rsidR="00993F92" w:rsidRPr="00EE66E8">
        <w:rPr>
          <w:rFonts w:ascii="Times New Roman" w:hAnsi="Times New Roman" w:cs="Times New Roman"/>
          <w:b/>
        </w:rPr>
        <w:t>4</w:t>
      </w:r>
      <w:r w:rsidR="00192F63" w:rsidRPr="00EE66E8">
        <w:rPr>
          <w:rFonts w:ascii="Times New Roman" w:hAnsi="Times New Roman" w:cs="Times New Roman"/>
          <w:b/>
        </w:rPr>
        <w:t>7</w:t>
      </w:r>
    </w:p>
    <w:p w:rsidR="000244CF" w:rsidRPr="00EE66E8" w:rsidRDefault="000244CF" w:rsidP="00F77927">
      <w:pPr>
        <w:pStyle w:val="Kpalrs"/>
        <w:rPr>
          <w:rFonts w:ascii="Times New Roman" w:hAnsi="Times New Roman" w:cs="Times New Roman"/>
        </w:rPr>
      </w:pPr>
      <w:r w:rsidRPr="00EE66E8">
        <w:rPr>
          <w:rFonts w:ascii="Times New Roman" w:hAnsi="Times New Roman" w:cs="Times New Roman"/>
        </w:rPr>
        <w:t xml:space="preserve">Adoptată în şedinţa din data de </w:t>
      </w:r>
      <w:r w:rsidR="005C2D54" w:rsidRPr="00EE66E8">
        <w:rPr>
          <w:rFonts w:ascii="Times New Roman" w:hAnsi="Times New Roman" w:cs="Times New Roman"/>
        </w:rPr>
        <w:t>1</w:t>
      </w:r>
      <w:r w:rsidR="00192F63" w:rsidRPr="00EE66E8">
        <w:rPr>
          <w:rFonts w:ascii="Times New Roman" w:hAnsi="Times New Roman" w:cs="Times New Roman"/>
        </w:rPr>
        <w:t>6</w:t>
      </w:r>
      <w:r w:rsidR="005C2D54" w:rsidRPr="00EE66E8">
        <w:rPr>
          <w:rFonts w:ascii="Times New Roman" w:hAnsi="Times New Roman" w:cs="Times New Roman"/>
        </w:rPr>
        <w:t>.12</w:t>
      </w:r>
      <w:r w:rsidR="0043574C" w:rsidRPr="00EE66E8">
        <w:rPr>
          <w:rFonts w:ascii="Times New Roman" w:hAnsi="Times New Roman" w:cs="Times New Roman"/>
        </w:rPr>
        <w:t>.20</w:t>
      </w:r>
      <w:r w:rsidR="00192F63" w:rsidRPr="00EE66E8">
        <w:rPr>
          <w:rFonts w:ascii="Times New Roman" w:hAnsi="Times New Roman" w:cs="Times New Roman"/>
        </w:rPr>
        <w:t>20</w:t>
      </w:r>
    </w:p>
    <w:p w:rsidR="007D6C39" w:rsidRPr="00EE66E8" w:rsidRDefault="000244CF" w:rsidP="00F77927">
      <w:pPr>
        <w:pStyle w:val="Kpalrs"/>
        <w:rPr>
          <w:rFonts w:ascii="Times New Roman" w:hAnsi="Times New Roman" w:cs="Times New Roman"/>
        </w:rPr>
      </w:pPr>
      <w:r w:rsidRPr="00EE66E8">
        <w:rPr>
          <w:rFonts w:ascii="Times New Roman" w:hAnsi="Times New Roman" w:cs="Times New Roman"/>
        </w:rPr>
        <w:t xml:space="preserve">Cu un număr de </w:t>
      </w:r>
      <w:r w:rsidR="00192F63" w:rsidRPr="00EE66E8">
        <w:rPr>
          <w:rFonts w:ascii="Times New Roman" w:hAnsi="Times New Roman" w:cs="Times New Roman"/>
        </w:rPr>
        <w:t>9</w:t>
      </w:r>
      <w:r w:rsidRPr="00EE66E8">
        <w:rPr>
          <w:rFonts w:ascii="Times New Roman" w:hAnsi="Times New Roman" w:cs="Times New Roman"/>
        </w:rPr>
        <w:t xml:space="preserve"> voturi „</w:t>
      </w:r>
      <w:r w:rsidR="005C2D54" w:rsidRPr="00EE66E8">
        <w:rPr>
          <w:rFonts w:ascii="Times New Roman" w:hAnsi="Times New Roman" w:cs="Times New Roman"/>
        </w:rPr>
        <w:t xml:space="preserve"> pentru”  din numărul total de </w:t>
      </w:r>
      <w:r w:rsidR="00192F63" w:rsidRPr="00EE66E8">
        <w:rPr>
          <w:rFonts w:ascii="Times New Roman" w:hAnsi="Times New Roman" w:cs="Times New Roman"/>
        </w:rPr>
        <w:t>9</w:t>
      </w:r>
      <w:r w:rsidRPr="00EE66E8">
        <w:rPr>
          <w:rFonts w:ascii="Times New Roman" w:hAnsi="Times New Roman" w:cs="Times New Roman"/>
        </w:rPr>
        <w:t xml:space="preserve"> consilieri în funcţie</w:t>
      </w:r>
    </w:p>
    <w:p w:rsidR="00147949" w:rsidRPr="00EE66E8" w:rsidRDefault="008A42CC" w:rsidP="00371876">
      <w:pPr>
        <w:rPr>
          <w:rFonts w:ascii="Times New Roman" w:hAnsi="Times New Roman" w:cs="Times New Roman"/>
          <w:bCs/>
        </w:rPr>
      </w:pPr>
      <w:r w:rsidRPr="00EE66E8">
        <w:rPr>
          <w:rFonts w:ascii="Times New Roman" w:hAnsi="Times New Roman" w:cs="Times New Roman"/>
          <w:noProof/>
          <w:lang w:eastAsia="ro-RO"/>
        </w:rPr>
        <w:lastRenderedPageBreak/>
        <w:pict>
          <v:shape id="_x0000_s1040" type="#_x0000_t202" style="position:absolute;margin-left:-4.85pt;margin-top:726.45pt;width:494.05pt;height:47.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">
            <v:textbox style="mso-next-textbox:#_x0000_s1040">
              <w:txbxContent>
                <w:p w:rsidR="00F57E6F" w:rsidRPr="00184CF1" w:rsidRDefault="00F57E6F" w:rsidP="00A71E1B">
                  <w:pPr>
                    <w:shd w:val="clear" w:color="auto" w:fill="D0CECE"/>
                    <w:spacing w:after="0"/>
                    <w:jc w:val="both"/>
                    <w:rPr>
                      <w:b/>
                      <w:sz w:val="12"/>
                    </w:rPr>
                  </w:pPr>
                  <w:r w:rsidRPr="00184CF1">
                    <w:rPr>
                      <w:b/>
                      <w:sz w:val="12"/>
                    </w:rPr>
                    <w:t xml:space="preserve">NOTĂ FINALĂ: 1. Prezenta </w:t>
                  </w:r>
                  <w:r>
                    <w:rPr>
                      <w:b/>
                      <w:sz w:val="12"/>
                    </w:rPr>
                    <w:t>dispoziție, inclusiv anexa, constituie modele-</w:t>
                  </w:r>
                  <w:r w:rsidRPr="00184CF1">
                    <w:rPr>
                      <w:b/>
                      <w:sz w:val="12"/>
                    </w:rPr>
                    <w:t>cadru care se adaptează în mod corespunzător pentru fiecare dintre anii următori, în funcție de evenimentele legislative intervenite, precum și de specificitatea fiecărei unități administrativ-teritoriale.</w:t>
                  </w:r>
                </w:p>
                <w:p w:rsidR="00F57E6F" w:rsidRPr="00184CF1" w:rsidRDefault="00F57E6F" w:rsidP="00A71E1B">
                  <w:pPr>
                    <w:shd w:val="clear" w:color="auto" w:fill="D0CECE"/>
                    <w:spacing w:after="0"/>
                    <w:jc w:val="both"/>
                    <w:rPr>
                      <w:b/>
                      <w:sz w:val="12"/>
                    </w:rPr>
                  </w:pPr>
                  <w:r w:rsidRPr="00184CF1">
                    <w:rPr>
                      <w:b/>
                      <w:sz w:val="12"/>
                    </w:rPr>
                    <w:t xml:space="preserve">                           2. Toate textele din </w:t>
                  </w:r>
                  <w:r>
                    <w:rPr>
                      <w:b/>
                      <w:sz w:val="12"/>
                    </w:rPr>
                    <w:t>aceste modele-cadru</w:t>
                  </w:r>
                  <w:r w:rsidRPr="00184CF1">
                    <w:rPr>
                      <w:b/>
                      <w:sz w:val="12"/>
                    </w:rPr>
                    <w:t xml:space="preserve"> au numai caracter informativ/orientativ, întreaga răspundere pentru consecințele juridi</w:t>
                  </w:r>
                  <w:r>
                    <w:rPr>
                      <w:b/>
                      <w:sz w:val="12"/>
                    </w:rPr>
                    <w:t>ce generate de folosirea acestor</w:t>
                  </w:r>
                  <w:r w:rsidRPr="00184CF1">
                    <w:rPr>
                      <w:b/>
                      <w:sz w:val="12"/>
                    </w:rPr>
                    <w:t xml:space="preserve"> model</w:t>
                  </w:r>
                  <w:r>
                    <w:rPr>
                      <w:b/>
                      <w:sz w:val="12"/>
                    </w:rPr>
                    <w:t>e</w:t>
                  </w:r>
                  <w:r w:rsidRPr="00184CF1">
                    <w:rPr>
                      <w:b/>
                      <w:sz w:val="12"/>
                    </w:rPr>
                    <w:t>-cadru, fără ca actele administrative adoptate/emise de către autoritățile administrației publice locale să corespundă cerințelor legislației în vigoare la data adoptării/emiterii, revenind acestora.</w:t>
                  </w:r>
                </w:p>
              </w:txbxContent>
            </v:textbox>
            <w10:wrap type="square"/>
          </v:shape>
        </w:pict>
      </w:r>
      <w:r w:rsidRPr="00EE66E8">
        <w:rPr>
          <w:rFonts w:ascii="Times New Roman" w:hAnsi="Times New Roman" w:cs="Times New Roman"/>
          <w:noProof/>
        </w:rPr>
        <w:pict>
          <v:shape id="Casetă text 2" o:spid="_x0000_s1038" type="#_x0000_t202" style="position:absolute;margin-left:-8.85pt;margin-top:400.8pt;width:498.05pt;height:325.65pt;z-index:251660288;visibility:visible;mso-wrap-distance-top:3.6pt;mso-wrap-distance-bottom:3.6pt;mso-width-relative:margin;mso-height-relative:margin" strokecolor="white">
            <v:textbox style="mso-next-textbox:#Casetă text 2">
              <w:txbxContent>
                <w:p w:rsidR="00F57E6F" w:rsidRDefault="00F57E6F" w:rsidP="00014DE6">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5857"/>
                    <w:gridCol w:w="1263"/>
                    <w:gridCol w:w="2221"/>
                  </w:tblGrid>
                  <w:tr w:rsidR="00F57E6F" w:rsidRPr="00BD61EE" w:rsidTr="00AF6884">
                    <w:trPr>
                      <w:trHeight w:val="70"/>
                    </w:trPr>
                    <w:tc>
                      <w:tcPr>
                        <w:tcW w:w="9909" w:type="dxa"/>
                        <w:gridSpan w:val="4"/>
                        <w:tcBorders>
                          <w:top w:val="thinThickSmallGap" w:sz="12" w:space="0" w:color="auto"/>
                          <w:left w:val="thinThickSmallGap" w:sz="12" w:space="0" w:color="auto"/>
                          <w:bottom w:val="double" w:sz="4" w:space="0" w:color="auto"/>
                          <w:right w:val="thickThinSmallGap" w:sz="12" w:space="0" w:color="auto"/>
                        </w:tcBorders>
                      </w:tcPr>
                      <w:p w:rsidR="00F57E6F" w:rsidRPr="00BD61EE" w:rsidRDefault="00F57E6F" w:rsidP="005C406F">
                        <w:pPr>
                          <w:spacing w:before="40" w:after="0" w:line="240" w:lineRule="auto"/>
                          <w:jc w:val="center"/>
                          <w:rPr>
                            <w:rFonts w:eastAsia="Times New Roman"/>
                            <w:b/>
                            <w:bCs/>
                            <w:sz w:val="18"/>
                          </w:rPr>
                        </w:pPr>
                        <w:r w:rsidRPr="00BD61EE">
                          <w:rPr>
                            <w:rFonts w:eastAsia="Times New Roman"/>
                            <w:b/>
                            <w:bCs/>
                            <w:sz w:val="18"/>
                          </w:rPr>
                          <w:t>CARTU</w:t>
                        </w:r>
                        <w:r>
                          <w:rPr>
                            <w:rFonts w:eastAsia="Times New Roman"/>
                            <w:b/>
                            <w:bCs/>
                            <w:sz w:val="18"/>
                          </w:rPr>
                          <w:t>Ș</w:t>
                        </w:r>
                        <w:r w:rsidRPr="00BD61EE">
                          <w:rPr>
                            <w:rFonts w:eastAsia="Times New Roman"/>
                            <w:b/>
                            <w:bCs/>
                            <w:sz w:val="18"/>
                          </w:rPr>
                          <w:t xml:space="preserve"> NECESAR DE INSERAT PE HOTĂRÂRE</w:t>
                        </w:r>
                        <w:r>
                          <w:rPr>
                            <w:rFonts w:eastAsia="Times New Roman"/>
                            <w:b/>
                            <w:bCs/>
                            <w:sz w:val="18"/>
                          </w:rPr>
                          <w:t>A</w:t>
                        </w:r>
                        <w:r w:rsidRPr="00BD61EE">
                          <w:rPr>
                            <w:rFonts w:eastAsia="Times New Roman"/>
                            <w:b/>
                            <w:bCs/>
                            <w:sz w:val="18"/>
                          </w:rPr>
                          <w:t xml:space="preserve"> CONSILIULUI LOCAL, </w:t>
                        </w:r>
                      </w:p>
                      <w:p w:rsidR="00F57E6F" w:rsidRPr="00BD61EE" w:rsidRDefault="00F57E6F" w:rsidP="00EF4AB7">
                        <w:pPr>
                          <w:spacing w:before="40" w:after="0" w:line="240" w:lineRule="auto"/>
                          <w:jc w:val="center"/>
                          <w:rPr>
                            <w:rFonts w:eastAsia="Times New Roman"/>
                            <w:b/>
                            <w:bCs/>
                            <w:sz w:val="18"/>
                          </w:rPr>
                        </w:pPr>
                        <w:r w:rsidRPr="00BD61EE">
                          <w:rPr>
                            <w:rFonts w:eastAsia="Times New Roman"/>
                            <w:b/>
                            <w:bCs/>
                            <w:sz w:val="18"/>
                          </w:rPr>
                          <w:t>DUPĂ SEMNĂTURA PRE</w:t>
                        </w:r>
                        <w:r>
                          <w:rPr>
                            <w:rFonts w:eastAsia="Times New Roman"/>
                            <w:b/>
                            <w:bCs/>
                            <w:sz w:val="18"/>
                          </w:rPr>
                          <w:t>Ș</w:t>
                        </w:r>
                        <w:r w:rsidRPr="00BD61EE">
                          <w:rPr>
                            <w:rFonts w:eastAsia="Times New Roman"/>
                            <w:b/>
                            <w:bCs/>
                            <w:sz w:val="18"/>
                          </w:rPr>
                          <w:t xml:space="preserve">EDINTELUI DE </w:t>
                        </w:r>
                        <w:r>
                          <w:rPr>
                            <w:rFonts w:eastAsia="Times New Roman"/>
                            <w:b/>
                            <w:bCs/>
                            <w:sz w:val="18"/>
                          </w:rPr>
                          <w:t>Ș</w:t>
                        </w:r>
                        <w:r w:rsidRPr="00BD61EE">
                          <w:rPr>
                            <w:rFonts w:eastAsia="Times New Roman"/>
                            <w:b/>
                            <w:bCs/>
                            <w:sz w:val="18"/>
                          </w:rPr>
                          <w:t>EDIN</w:t>
                        </w:r>
                        <w:r>
                          <w:rPr>
                            <w:rFonts w:eastAsia="Times New Roman"/>
                            <w:b/>
                            <w:bCs/>
                            <w:sz w:val="18"/>
                          </w:rPr>
                          <w:t>Ț</w:t>
                        </w:r>
                        <w:r w:rsidRPr="00BD61EE">
                          <w:rPr>
                            <w:rFonts w:eastAsia="Times New Roman"/>
                            <w:b/>
                            <w:bCs/>
                            <w:sz w:val="18"/>
                          </w:rPr>
                          <w:t xml:space="preserve">Ă </w:t>
                        </w:r>
                        <w:r>
                          <w:rPr>
                            <w:rFonts w:eastAsia="Times New Roman"/>
                            <w:b/>
                            <w:bCs/>
                            <w:sz w:val="18"/>
                          </w:rPr>
                          <w:t>Ș</w:t>
                        </w:r>
                        <w:r w:rsidRPr="00BD61EE">
                          <w:rPr>
                            <w:rFonts w:eastAsia="Times New Roman"/>
                            <w:b/>
                            <w:bCs/>
                            <w:sz w:val="18"/>
                          </w:rPr>
                          <w:t xml:space="preserve">I CEA A SECRETARULUI </w:t>
                        </w:r>
                        <w:r>
                          <w:rPr>
                            <w:rFonts w:eastAsia="Times New Roman"/>
                            <w:b/>
                            <w:bCs/>
                            <w:sz w:val="18"/>
                          </w:rPr>
                          <w:t>COMUNEI COZMENI</w:t>
                        </w:r>
                      </w:p>
                    </w:tc>
                  </w:tr>
                  <w:tr w:rsidR="00F57E6F" w:rsidRPr="0067077B" w:rsidTr="00AF6884">
                    <w:trPr>
                      <w:trHeight w:val="70"/>
                    </w:trPr>
                    <w:tc>
                      <w:tcPr>
                        <w:tcW w:w="9909" w:type="dxa"/>
                        <w:gridSpan w:val="4"/>
                        <w:tcBorders>
                          <w:top w:val="thinThickSmallGap" w:sz="12" w:space="0" w:color="auto"/>
                          <w:left w:val="thinThickSmallGap" w:sz="12" w:space="0" w:color="auto"/>
                          <w:bottom w:val="double" w:sz="4" w:space="0" w:color="auto"/>
                          <w:right w:val="thickThinSmallGap" w:sz="12" w:space="0" w:color="auto"/>
                        </w:tcBorders>
                      </w:tcPr>
                      <w:p w:rsidR="00F57E6F" w:rsidRDefault="00F57E6F" w:rsidP="005C406F">
                        <w:pPr>
                          <w:spacing w:before="40" w:after="0" w:line="240" w:lineRule="auto"/>
                          <w:jc w:val="center"/>
                          <w:rPr>
                            <w:rFonts w:eastAsia="Times New Roman"/>
                            <w:b/>
                            <w:bCs/>
                            <w:spacing w:val="-4"/>
                            <w:sz w:val="18"/>
                          </w:rPr>
                        </w:pPr>
                        <w:r>
                          <w:rPr>
                            <w:rFonts w:eastAsia="Times New Roman"/>
                            <w:b/>
                            <w:bCs/>
                            <w:spacing w:val="-4"/>
                            <w:sz w:val="18"/>
                          </w:rPr>
                          <w:t>PROCEDURĂ OBLIGATORIE ULTERIOARĂ</w:t>
                        </w:r>
                        <w:r w:rsidRPr="0067077B">
                          <w:rPr>
                            <w:rFonts w:eastAsia="Times New Roman"/>
                            <w:b/>
                            <w:bCs/>
                            <w:spacing w:val="-4"/>
                            <w:sz w:val="18"/>
                          </w:rPr>
                          <w:t xml:space="preserve"> ADOPTĂRII </w:t>
                        </w:r>
                      </w:p>
                      <w:p w:rsidR="00F57E6F" w:rsidRPr="0067077B" w:rsidRDefault="00F57E6F" w:rsidP="00EF4AB7">
                        <w:pPr>
                          <w:spacing w:before="40" w:after="0" w:line="240" w:lineRule="auto"/>
                          <w:jc w:val="center"/>
                          <w:rPr>
                            <w:rFonts w:eastAsia="Times New Roman"/>
                            <w:b/>
                            <w:bCs/>
                            <w:spacing w:val="-4"/>
                            <w:sz w:val="18"/>
                          </w:rPr>
                        </w:pPr>
                        <w:r w:rsidRPr="0067077B">
                          <w:rPr>
                            <w:rFonts w:eastAsia="Times New Roman"/>
                            <w:b/>
                            <w:bCs/>
                            <w:spacing w:val="-4"/>
                            <w:sz w:val="18"/>
                          </w:rPr>
                          <w:t xml:space="preserve">HOTĂRÂRII CONSILIULUI LOCAL AL </w:t>
                        </w:r>
                        <w:r>
                          <w:rPr>
                            <w:rFonts w:eastAsia="Times New Roman"/>
                            <w:b/>
                            <w:bCs/>
                            <w:spacing w:val="-4"/>
                            <w:sz w:val="18"/>
                          </w:rPr>
                          <w:t xml:space="preserve">COZMENI </w:t>
                        </w:r>
                        <w:r w:rsidRPr="0067077B">
                          <w:rPr>
                            <w:rFonts w:eastAsia="Times New Roman"/>
                            <w:b/>
                            <w:bCs/>
                            <w:spacing w:val="-4"/>
                            <w:sz w:val="18"/>
                          </w:rPr>
                          <w:t xml:space="preserve"> NR. </w:t>
                        </w:r>
                        <w:r>
                          <w:rPr>
                            <w:rFonts w:eastAsia="Times New Roman"/>
                            <w:b/>
                            <w:bCs/>
                            <w:spacing w:val="-4"/>
                            <w:sz w:val="18"/>
                          </w:rPr>
                          <w:t>41</w:t>
                        </w:r>
                        <w:r w:rsidRPr="0067077B">
                          <w:rPr>
                            <w:rFonts w:eastAsia="Times New Roman"/>
                            <w:b/>
                            <w:bCs/>
                            <w:spacing w:val="-4"/>
                            <w:sz w:val="18"/>
                          </w:rPr>
                          <w:t>/20</w:t>
                        </w:r>
                        <w:r>
                          <w:rPr>
                            <w:rFonts w:eastAsia="Times New Roman"/>
                            <w:b/>
                            <w:bCs/>
                            <w:spacing w:val="-4"/>
                            <w:sz w:val="18"/>
                          </w:rPr>
                          <w:t>15</w:t>
                        </w:r>
                      </w:p>
                    </w:tc>
                  </w:tr>
                  <w:tr w:rsidR="00BF4B9D" w:rsidRPr="00BD61EE" w:rsidTr="00AF6884">
                    <w:tc>
                      <w:tcPr>
                        <w:tcW w:w="531" w:type="dxa"/>
                        <w:tcBorders>
                          <w:top w:val="double" w:sz="4" w:space="0" w:color="auto"/>
                          <w:left w:val="thinThickSmallGap" w:sz="12" w:space="0" w:color="auto"/>
                          <w:bottom w:val="single" w:sz="4" w:space="0" w:color="000000"/>
                          <w:right w:val="single" w:sz="4" w:space="0" w:color="000000"/>
                        </w:tcBorders>
                        <w:vAlign w:val="center"/>
                      </w:tcPr>
                      <w:p w:rsidR="00F57E6F" w:rsidRPr="00BD61EE" w:rsidRDefault="00F57E6F" w:rsidP="005C406F">
                        <w:pPr>
                          <w:tabs>
                            <w:tab w:val="left" w:pos="561"/>
                            <w:tab w:val="left" w:pos="748"/>
                          </w:tabs>
                          <w:spacing w:after="0" w:line="240" w:lineRule="auto"/>
                          <w:jc w:val="center"/>
                          <w:rPr>
                            <w:rFonts w:eastAsia="Times New Roman"/>
                            <w:b/>
                            <w:bCs/>
                            <w:sz w:val="18"/>
                            <w:szCs w:val="18"/>
                          </w:rPr>
                        </w:pPr>
                        <w:r w:rsidRPr="00BD61EE">
                          <w:rPr>
                            <w:rFonts w:eastAsia="Times New Roman"/>
                            <w:b/>
                            <w:bCs/>
                            <w:sz w:val="18"/>
                            <w:szCs w:val="18"/>
                          </w:rPr>
                          <w:t>Nr.</w:t>
                        </w:r>
                      </w:p>
                      <w:p w:rsidR="00F57E6F" w:rsidRPr="00BD61EE" w:rsidRDefault="00F57E6F" w:rsidP="005C406F">
                        <w:pPr>
                          <w:tabs>
                            <w:tab w:val="left" w:pos="561"/>
                            <w:tab w:val="left" w:pos="748"/>
                          </w:tabs>
                          <w:spacing w:after="0" w:line="240" w:lineRule="auto"/>
                          <w:jc w:val="center"/>
                          <w:rPr>
                            <w:rFonts w:eastAsia="Times New Roman"/>
                            <w:b/>
                            <w:bCs/>
                            <w:sz w:val="18"/>
                            <w:szCs w:val="18"/>
                          </w:rPr>
                        </w:pPr>
                        <w:r w:rsidRPr="00BD61EE">
                          <w:rPr>
                            <w:rFonts w:eastAsia="Times New Roman"/>
                            <w:b/>
                            <w:bCs/>
                            <w:sz w:val="18"/>
                            <w:szCs w:val="18"/>
                          </w:rPr>
                          <w:t>crt.</w:t>
                        </w:r>
                      </w:p>
                    </w:tc>
                    <w:tc>
                      <w:tcPr>
                        <w:tcW w:w="5886" w:type="dxa"/>
                        <w:tcBorders>
                          <w:top w:val="double" w:sz="4" w:space="0" w:color="auto"/>
                          <w:left w:val="single" w:sz="4" w:space="0" w:color="000000"/>
                          <w:bottom w:val="single" w:sz="4" w:space="0" w:color="000000"/>
                          <w:right w:val="single" w:sz="4" w:space="0" w:color="000000"/>
                        </w:tcBorders>
                        <w:vAlign w:val="center"/>
                      </w:tcPr>
                      <w:p w:rsidR="00F57E6F" w:rsidRPr="00BD61EE" w:rsidRDefault="00F57E6F" w:rsidP="005C406F">
                        <w:pPr>
                          <w:tabs>
                            <w:tab w:val="left" w:pos="561"/>
                            <w:tab w:val="left" w:pos="748"/>
                          </w:tabs>
                          <w:spacing w:after="0" w:line="240" w:lineRule="auto"/>
                          <w:jc w:val="center"/>
                          <w:rPr>
                            <w:rFonts w:eastAsia="Times New Roman"/>
                            <w:b/>
                            <w:bCs/>
                            <w:sz w:val="18"/>
                            <w:szCs w:val="18"/>
                            <w:vertAlign w:val="superscript"/>
                          </w:rPr>
                        </w:pPr>
                        <w:r w:rsidRPr="00BD61EE">
                          <w:rPr>
                            <w:rFonts w:eastAsia="Times New Roman"/>
                            <w:b/>
                            <w:bCs/>
                            <w:sz w:val="18"/>
                            <w:szCs w:val="18"/>
                          </w:rPr>
                          <w:t>OPERA</w:t>
                        </w:r>
                        <w:r>
                          <w:rPr>
                            <w:rFonts w:eastAsia="Times New Roman"/>
                            <w:b/>
                            <w:bCs/>
                            <w:sz w:val="18"/>
                            <w:szCs w:val="18"/>
                          </w:rPr>
                          <w:t>Ț</w:t>
                        </w:r>
                        <w:r w:rsidRPr="00BD61EE">
                          <w:rPr>
                            <w:rFonts w:eastAsia="Times New Roman"/>
                            <w:b/>
                            <w:bCs/>
                            <w:sz w:val="18"/>
                            <w:szCs w:val="18"/>
                          </w:rPr>
                          <w:t>IUNI EFECTUATE</w:t>
                        </w:r>
                      </w:p>
                    </w:tc>
                    <w:tc>
                      <w:tcPr>
                        <w:tcW w:w="1265" w:type="dxa"/>
                        <w:tcBorders>
                          <w:top w:val="double" w:sz="4" w:space="0" w:color="auto"/>
                          <w:left w:val="single" w:sz="4" w:space="0" w:color="000000"/>
                          <w:bottom w:val="single" w:sz="4" w:space="0" w:color="000000"/>
                          <w:right w:val="single" w:sz="4" w:space="0" w:color="000000"/>
                        </w:tcBorders>
                        <w:vAlign w:val="center"/>
                      </w:tcPr>
                      <w:p w:rsidR="00F57E6F" w:rsidRPr="00BD61EE" w:rsidRDefault="00F57E6F" w:rsidP="005C406F">
                        <w:pPr>
                          <w:tabs>
                            <w:tab w:val="left" w:pos="561"/>
                            <w:tab w:val="left" w:pos="748"/>
                          </w:tabs>
                          <w:spacing w:after="0" w:line="240" w:lineRule="auto"/>
                          <w:jc w:val="center"/>
                          <w:rPr>
                            <w:rFonts w:eastAsia="Times New Roman"/>
                            <w:b/>
                            <w:bCs/>
                            <w:sz w:val="18"/>
                            <w:szCs w:val="18"/>
                          </w:rPr>
                        </w:pPr>
                        <w:r w:rsidRPr="00BD61EE">
                          <w:rPr>
                            <w:rFonts w:eastAsia="Times New Roman"/>
                            <w:b/>
                            <w:bCs/>
                            <w:sz w:val="18"/>
                            <w:szCs w:val="18"/>
                          </w:rPr>
                          <w:t>Data</w:t>
                        </w:r>
                      </w:p>
                      <w:p w:rsidR="00F57E6F" w:rsidRPr="00BD61EE" w:rsidRDefault="00F57E6F" w:rsidP="005C406F">
                        <w:pPr>
                          <w:tabs>
                            <w:tab w:val="left" w:pos="561"/>
                            <w:tab w:val="left" w:pos="748"/>
                          </w:tabs>
                          <w:spacing w:after="0" w:line="240" w:lineRule="auto"/>
                          <w:jc w:val="center"/>
                          <w:rPr>
                            <w:rFonts w:eastAsia="Times New Roman"/>
                            <w:b/>
                            <w:bCs/>
                            <w:sz w:val="18"/>
                            <w:szCs w:val="18"/>
                          </w:rPr>
                        </w:pPr>
                        <w:r w:rsidRPr="00BD61EE">
                          <w:rPr>
                            <w:rFonts w:eastAsia="Times New Roman"/>
                            <w:b/>
                            <w:bCs/>
                            <w:sz w:val="18"/>
                            <w:szCs w:val="18"/>
                          </w:rPr>
                          <w:t>ZZ/LL/AN</w:t>
                        </w:r>
                      </w:p>
                    </w:tc>
                    <w:tc>
                      <w:tcPr>
                        <w:tcW w:w="2227" w:type="dxa"/>
                        <w:tcBorders>
                          <w:top w:val="double" w:sz="4" w:space="0" w:color="auto"/>
                          <w:left w:val="single" w:sz="4" w:space="0" w:color="000000"/>
                          <w:bottom w:val="single" w:sz="4" w:space="0" w:color="000000"/>
                          <w:right w:val="thickThinSmallGap" w:sz="12" w:space="0" w:color="auto"/>
                        </w:tcBorders>
                        <w:vAlign w:val="center"/>
                      </w:tcPr>
                      <w:p w:rsidR="00F57E6F" w:rsidRPr="00BD61EE" w:rsidRDefault="00F57E6F" w:rsidP="005C406F">
                        <w:pPr>
                          <w:tabs>
                            <w:tab w:val="left" w:pos="561"/>
                            <w:tab w:val="left" w:pos="748"/>
                          </w:tabs>
                          <w:spacing w:after="0" w:line="240" w:lineRule="auto"/>
                          <w:jc w:val="center"/>
                          <w:rPr>
                            <w:rFonts w:eastAsia="Times New Roman"/>
                            <w:b/>
                            <w:bCs/>
                            <w:sz w:val="18"/>
                            <w:szCs w:val="18"/>
                          </w:rPr>
                        </w:pPr>
                        <w:r w:rsidRPr="00BD61EE">
                          <w:rPr>
                            <w:rFonts w:eastAsia="Times New Roman"/>
                            <w:b/>
                            <w:bCs/>
                            <w:sz w:val="18"/>
                            <w:szCs w:val="18"/>
                          </w:rPr>
                          <w:t>Semnătura persoanei responsabile să efectueze procedura</w:t>
                        </w:r>
                      </w:p>
                    </w:tc>
                  </w:tr>
                  <w:tr w:rsidR="00BF4B9D" w:rsidRPr="00BD61EE" w:rsidTr="00AF6884">
                    <w:tc>
                      <w:tcPr>
                        <w:tcW w:w="531" w:type="dxa"/>
                        <w:tcBorders>
                          <w:top w:val="single" w:sz="4" w:space="0" w:color="000000"/>
                          <w:left w:val="thinThickSmallGap" w:sz="12" w:space="0" w:color="auto"/>
                          <w:bottom w:val="double" w:sz="4" w:space="0" w:color="auto"/>
                          <w:right w:val="single" w:sz="4" w:space="0" w:color="000000"/>
                        </w:tcBorders>
                        <w:vAlign w:val="center"/>
                      </w:tcPr>
                      <w:p w:rsidR="00F57E6F" w:rsidRPr="00BD61EE" w:rsidRDefault="00F57E6F" w:rsidP="005C406F">
                        <w:pPr>
                          <w:tabs>
                            <w:tab w:val="left" w:pos="561"/>
                            <w:tab w:val="left" w:pos="748"/>
                          </w:tabs>
                          <w:spacing w:after="0" w:line="240" w:lineRule="auto"/>
                          <w:jc w:val="center"/>
                          <w:rPr>
                            <w:rFonts w:eastAsia="Times New Roman"/>
                            <w:b/>
                            <w:bCs/>
                            <w:sz w:val="18"/>
                            <w:szCs w:val="18"/>
                          </w:rPr>
                        </w:pPr>
                        <w:r w:rsidRPr="00BD61EE">
                          <w:rPr>
                            <w:rFonts w:eastAsia="Times New Roman"/>
                            <w:b/>
                            <w:bCs/>
                            <w:sz w:val="18"/>
                            <w:szCs w:val="18"/>
                          </w:rPr>
                          <w:t>0</w:t>
                        </w:r>
                      </w:p>
                    </w:tc>
                    <w:tc>
                      <w:tcPr>
                        <w:tcW w:w="5886" w:type="dxa"/>
                        <w:tcBorders>
                          <w:top w:val="single" w:sz="4" w:space="0" w:color="000000"/>
                          <w:left w:val="single" w:sz="4" w:space="0" w:color="000000"/>
                          <w:bottom w:val="double" w:sz="4" w:space="0" w:color="auto"/>
                          <w:right w:val="single" w:sz="4" w:space="0" w:color="000000"/>
                        </w:tcBorders>
                        <w:vAlign w:val="center"/>
                      </w:tcPr>
                      <w:p w:rsidR="00F57E6F" w:rsidRPr="00BD61EE" w:rsidRDefault="00F57E6F" w:rsidP="005C406F">
                        <w:pPr>
                          <w:tabs>
                            <w:tab w:val="left" w:pos="561"/>
                            <w:tab w:val="left" w:pos="748"/>
                          </w:tabs>
                          <w:spacing w:after="0" w:line="240" w:lineRule="auto"/>
                          <w:jc w:val="center"/>
                          <w:rPr>
                            <w:rFonts w:eastAsia="Times New Roman"/>
                            <w:b/>
                            <w:bCs/>
                            <w:sz w:val="18"/>
                            <w:szCs w:val="18"/>
                          </w:rPr>
                        </w:pPr>
                        <w:r w:rsidRPr="00BD61EE">
                          <w:rPr>
                            <w:rFonts w:eastAsia="Times New Roman"/>
                            <w:b/>
                            <w:bCs/>
                            <w:sz w:val="18"/>
                            <w:szCs w:val="18"/>
                          </w:rPr>
                          <w:t>1</w:t>
                        </w:r>
                      </w:p>
                    </w:tc>
                    <w:tc>
                      <w:tcPr>
                        <w:tcW w:w="1265" w:type="dxa"/>
                        <w:tcBorders>
                          <w:top w:val="single" w:sz="4" w:space="0" w:color="000000"/>
                          <w:left w:val="single" w:sz="4" w:space="0" w:color="000000"/>
                          <w:bottom w:val="double" w:sz="4" w:space="0" w:color="auto"/>
                          <w:right w:val="single" w:sz="4" w:space="0" w:color="000000"/>
                        </w:tcBorders>
                        <w:vAlign w:val="center"/>
                      </w:tcPr>
                      <w:p w:rsidR="00F57E6F" w:rsidRPr="00BD61EE" w:rsidRDefault="00F57E6F" w:rsidP="005C406F">
                        <w:pPr>
                          <w:tabs>
                            <w:tab w:val="left" w:pos="561"/>
                            <w:tab w:val="left" w:pos="748"/>
                          </w:tabs>
                          <w:spacing w:after="0" w:line="240" w:lineRule="auto"/>
                          <w:jc w:val="center"/>
                          <w:rPr>
                            <w:rFonts w:eastAsia="Times New Roman"/>
                            <w:b/>
                            <w:bCs/>
                            <w:sz w:val="18"/>
                            <w:szCs w:val="18"/>
                          </w:rPr>
                        </w:pPr>
                        <w:r w:rsidRPr="00BD61EE">
                          <w:rPr>
                            <w:rFonts w:eastAsia="Times New Roman"/>
                            <w:b/>
                            <w:bCs/>
                            <w:sz w:val="18"/>
                            <w:szCs w:val="18"/>
                          </w:rPr>
                          <w:t>2</w:t>
                        </w:r>
                      </w:p>
                    </w:tc>
                    <w:tc>
                      <w:tcPr>
                        <w:tcW w:w="2227" w:type="dxa"/>
                        <w:tcBorders>
                          <w:top w:val="single" w:sz="4" w:space="0" w:color="000000"/>
                          <w:left w:val="single" w:sz="4" w:space="0" w:color="000000"/>
                          <w:bottom w:val="double" w:sz="4" w:space="0" w:color="auto"/>
                          <w:right w:val="thickThinSmallGap" w:sz="12" w:space="0" w:color="auto"/>
                        </w:tcBorders>
                        <w:vAlign w:val="center"/>
                      </w:tcPr>
                      <w:p w:rsidR="00F57E6F" w:rsidRPr="00BD61EE" w:rsidRDefault="00F57E6F" w:rsidP="005C406F">
                        <w:pPr>
                          <w:tabs>
                            <w:tab w:val="left" w:pos="561"/>
                            <w:tab w:val="left" w:pos="748"/>
                          </w:tabs>
                          <w:spacing w:after="0" w:line="240" w:lineRule="auto"/>
                          <w:jc w:val="center"/>
                          <w:rPr>
                            <w:rFonts w:eastAsia="Times New Roman"/>
                            <w:b/>
                            <w:bCs/>
                            <w:sz w:val="18"/>
                            <w:szCs w:val="18"/>
                          </w:rPr>
                        </w:pPr>
                        <w:r w:rsidRPr="00BD61EE">
                          <w:rPr>
                            <w:rFonts w:eastAsia="Times New Roman"/>
                            <w:b/>
                            <w:bCs/>
                            <w:sz w:val="18"/>
                            <w:szCs w:val="18"/>
                          </w:rPr>
                          <w:t>3</w:t>
                        </w:r>
                      </w:p>
                    </w:tc>
                  </w:tr>
                  <w:tr w:rsidR="00BF4B9D" w:rsidRPr="00BD61EE" w:rsidTr="00AF6884">
                    <w:tc>
                      <w:tcPr>
                        <w:tcW w:w="531" w:type="dxa"/>
                        <w:tcBorders>
                          <w:top w:val="double" w:sz="4" w:space="0" w:color="auto"/>
                          <w:left w:val="thinThickSmallGap" w:sz="12" w:space="0" w:color="auto"/>
                          <w:bottom w:val="single" w:sz="4" w:space="0" w:color="000000"/>
                          <w:right w:val="single" w:sz="4" w:space="0" w:color="000000"/>
                        </w:tcBorders>
                        <w:vAlign w:val="center"/>
                      </w:tcPr>
                      <w:p w:rsidR="00F57E6F" w:rsidRPr="00BD61EE" w:rsidRDefault="00F57E6F" w:rsidP="005C406F">
                        <w:pPr>
                          <w:spacing w:after="0" w:line="240" w:lineRule="auto"/>
                          <w:jc w:val="center"/>
                          <w:rPr>
                            <w:rFonts w:eastAsia="Times New Roman"/>
                            <w:sz w:val="18"/>
                          </w:rPr>
                        </w:pPr>
                        <w:r w:rsidRPr="00BD61EE">
                          <w:rPr>
                            <w:rFonts w:eastAsia="Times New Roman"/>
                            <w:sz w:val="18"/>
                          </w:rPr>
                          <w:t>1</w:t>
                        </w:r>
                      </w:p>
                    </w:tc>
                    <w:tc>
                      <w:tcPr>
                        <w:tcW w:w="5886" w:type="dxa"/>
                        <w:tcBorders>
                          <w:top w:val="double" w:sz="4" w:space="0" w:color="auto"/>
                          <w:left w:val="single" w:sz="4" w:space="0" w:color="000000"/>
                          <w:bottom w:val="single" w:sz="4" w:space="0" w:color="000000"/>
                          <w:right w:val="single" w:sz="4" w:space="0" w:color="000000"/>
                        </w:tcBorders>
                        <w:vAlign w:val="center"/>
                      </w:tcPr>
                      <w:p w:rsidR="00F57E6F" w:rsidRPr="00BD61EE" w:rsidRDefault="00F57E6F" w:rsidP="005C406F">
                        <w:pPr>
                          <w:spacing w:after="0" w:line="240" w:lineRule="auto"/>
                          <w:rPr>
                            <w:rFonts w:eastAsia="Times New Roman"/>
                            <w:sz w:val="18"/>
                          </w:rPr>
                        </w:pPr>
                        <w:r w:rsidRPr="00BD61EE">
                          <w:rPr>
                            <w:rFonts w:eastAsia="Times New Roman"/>
                            <w:sz w:val="18"/>
                          </w:rPr>
                          <w:t>Adoptarea hotărârii</w:t>
                        </w:r>
                      </w:p>
                    </w:tc>
                    <w:tc>
                      <w:tcPr>
                        <w:tcW w:w="1265" w:type="dxa"/>
                        <w:tcBorders>
                          <w:top w:val="double" w:sz="4" w:space="0" w:color="auto"/>
                          <w:left w:val="single" w:sz="4" w:space="0" w:color="000000"/>
                          <w:bottom w:val="single" w:sz="4" w:space="0" w:color="000000"/>
                          <w:right w:val="single" w:sz="4" w:space="0" w:color="000000"/>
                        </w:tcBorders>
                        <w:vAlign w:val="center"/>
                      </w:tcPr>
                      <w:p w:rsidR="00F57E6F" w:rsidRPr="00BD61EE" w:rsidRDefault="00F57E6F" w:rsidP="00EF4AB7">
                        <w:pPr>
                          <w:spacing w:after="0" w:line="240" w:lineRule="auto"/>
                          <w:jc w:val="center"/>
                          <w:rPr>
                            <w:rFonts w:eastAsia="Times New Roman"/>
                            <w:sz w:val="18"/>
                          </w:rPr>
                        </w:pPr>
                      </w:p>
                    </w:tc>
                    <w:tc>
                      <w:tcPr>
                        <w:tcW w:w="2227" w:type="dxa"/>
                        <w:tcBorders>
                          <w:top w:val="double" w:sz="4" w:space="0" w:color="auto"/>
                          <w:left w:val="single" w:sz="4" w:space="0" w:color="000000"/>
                          <w:bottom w:val="single" w:sz="4" w:space="0" w:color="000000"/>
                          <w:right w:val="thickThinSmallGap" w:sz="12" w:space="0" w:color="auto"/>
                        </w:tcBorders>
                        <w:vAlign w:val="center"/>
                      </w:tcPr>
                      <w:p w:rsidR="00F57E6F" w:rsidRPr="00BD61EE" w:rsidRDefault="00F57E6F" w:rsidP="005C406F">
                        <w:pPr>
                          <w:spacing w:after="0" w:line="240" w:lineRule="auto"/>
                          <w:jc w:val="center"/>
                          <w:rPr>
                            <w:rFonts w:eastAsia="Times New Roman"/>
                            <w:sz w:val="18"/>
                          </w:rPr>
                        </w:pPr>
                      </w:p>
                    </w:tc>
                  </w:tr>
                  <w:tr w:rsidR="00BF4B9D" w:rsidRPr="00BD61EE" w:rsidTr="00AF6884">
                    <w:tc>
                      <w:tcPr>
                        <w:tcW w:w="531" w:type="dxa"/>
                        <w:tcBorders>
                          <w:top w:val="single" w:sz="4" w:space="0" w:color="000000"/>
                          <w:left w:val="thinThickSmallGap" w:sz="12" w:space="0" w:color="auto"/>
                          <w:bottom w:val="single" w:sz="4" w:space="0" w:color="000000"/>
                          <w:right w:val="single" w:sz="4" w:space="0" w:color="000000"/>
                        </w:tcBorders>
                        <w:vAlign w:val="center"/>
                      </w:tcPr>
                      <w:p w:rsidR="00F57E6F" w:rsidRPr="00BD61EE" w:rsidRDefault="00F57E6F" w:rsidP="005C406F">
                        <w:pPr>
                          <w:spacing w:after="0" w:line="240" w:lineRule="auto"/>
                          <w:jc w:val="center"/>
                          <w:rPr>
                            <w:rFonts w:eastAsia="Times New Roman"/>
                            <w:sz w:val="18"/>
                            <w:szCs w:val="18"/>
                          </w:rPr>
                        </w:pPr>
                        <w:r w:rsidRPr="00BD61EE">
                          <w:rPr>
                            <w:rFonts w:eastAsia="Times New Roman"/>
                            <w:sz w:val="18"/>
                            <w:szCs w:val="18"/>
                          </w:rPr>
                          <w:t>2</w:t>
                        </w:r>
                      </w:p>
                    </w:tc>
                    <w:tc>
                      <w:tcPr>
                        <w:tcW w:w="5886" w:type="dxa"/>
                        <w:tcBorders>
                          <w:top w:val="single" w:sz="4" w:space="0" w:color="000000"/>
                          <w:left w:val="single" w:sz="4" w:space="0" w:color="000000"/>
                          <w:bottom w:val="single" w:sz="4" w:space="0" w:color="000000"/>
                          <w:right w:val="single" w:sz="4" w:space="0" w:color="000000"/>
                        </w:tcBorders>
                        <w:vAlign w:val="center"/>
                      </w:tcPr>
                      <w:p w:rsidR="00F57E6F" w:rsidRPr="00BD61EE" w:rsidRDefault="00F57E6F" w:rsidP="005C406F">
                        <w:pPr>
                          <w:spacing w:after="0" w:line="240" w:lineRule="auto"/>
                          <w:rPr>
                            <w:rFonts w:eastAsia="Times New Roman"/>
                            <w:sz w:val="18"/>
                            <w:szCs w:val="18"/>
                          </w:rPr>
                        </w:pPr>
                        <w:r w:rsidRPr="00BD61EE">
                          <w:rPr>
                            <w:rFonts w:eastAsia="Times New Roman"/>
                            <w:sz w:val="18"/>
                            <w:szCs w:val="18"/>
                          </w:rPr>
                          <w:t>Comunicarea către primarul comunei</w:t>
                        </w:r>
                        <w:r w:rsidRPr="00BD61EE">
                          <w:rPr>
                            <w:rFonts w:eastAsia="Times New Roman"/>
                            <w:sz w:val="18"/>
                            <w:szCs w:val="18"/>
                            <w:vertAlign w:val="superscript"/>
                          </w:rPr>
                          <w:t>1+4</w:t>
                        </w:r>
                        <w:r w:rsidRPr="00BD61EE">
                          <w:rPr>
                            <w:rFonts w:eastAsia="Times New Roman"/>
                            <w:sz w:val="18"/>
                            <w:szCs w:val="18"/>
                          </w:rPr>
                          <w:t>)</w:t>
                        </w:r>
                      </w:p>
                    </w:tc>
                    <w:tc>
                      <w:tcPr>
                        <w:tcW w:w="1265" w:type="dxa"/>
                        <w:tcBorders>
                          <w:top w:val="single" w:sz="4" w:space="0" w:color="000000"/>
                          <w:left w:val="single" w:sz="4" w:space="0" w:color="000000"/>
                          <w:bottom w:val="single" w:sz="4" w:space="0" w:color="000000"/>
                          <w:right w:val="single" w:sz="4" w:space="0" w:color="000000"/>
                        </w:tcBorders>
                      </w:tcPr>
                      <w:p w:rsidR="00F57E6F" w:rsidRPr="00BD61EE" w:rsidRDefault="00F57E6F" w:rsidP="00EF4AB7">
                        <w:pPr>
                          <w:spacing w:after="0" w:line="240" w:lineRule="auto"/>
                          <w:jc w:val="center"/>
                          <w:rPr>
                            <w:rFonts w:eastAsia="Times New Roman"/>
                          </w:rPr>
                        </w:pPr>
                      </w:p>
                    </w:tc>
                    <w:tc>
                      <w:tcPr>
                        <w:tcW w:w="2227" w:type="dxa"/>
                        <w:tcBorders>
                          <w:top w:val="single" w:sz="4" w:space="0" w:color="000000"/>
                          <w:left w:val="single" w:sz="4" w:space="0" w:color="000000"/>
                          <w:bottom w:val="single" w:sz="4" w:space="0" w:color="000000"/>
                          <w:right w:val="thickThinSmallGap" w:sz="12" w:space="0" w:color="auto"/>
                        </w:tcBorders>
                        <w:vAlign w:val="center"/>
                      </w:tcPr>
                      <w:p w:rsidR="00F57E6F" w:rsidRPr="00BD61EE" w:rsidRDefault="00F57E6F" w:rsidP="005C406F">
                        <w:pPr>
                          <w:spacing w:after="0" w:line="240" w:lineRule="auto"/>
                          <w:jc w:val="center"/>
                          <w:rPr>
                            <w:rFonts w:eastAsia="Times New Roman"/>
                            <w:sz w:val="18"/>
                            <w:szCs w:val="18"/>
                          </w:rPr>
                        </w:pPr>
                      </w:p>
                    </w:tc>
                  </w:tr>
                  <w:tr w:rsidR="00BF4B9D" w:rsidRPr="00BD61EE" w:rsidTr="00AF6884">
                    <w:tc>
                      <w:tcPr>
                        <w:tcW w:w="531" w:type="dxa"/>
                        <w:tcBorders>
                          <w:top w:val="single" w:sz="4" w:space="0" w:color="000000"/>
                          <w:left w:val="thinThickSmallGap" w:sz="12" w:space="0" w:color="auto"/>
                          <w:bottom w:val="single" w:sz="4" w:space="0" w:color="000000"/>
                          <w:right w:val="single" w:sz="4" w:space="0" w:color="000000"/>
                        </w:tcBorders>
                        <w:vAlign w:val="center"/>
                      </w:tcPr>
                      <w:p w:rsidR="00F57E6F" w:rsidRPr="00BD61EE" w:rsidRDefault="00F57E6F" w:rsidP="005C406F">
                        <w:pPr>
                          <w:spacing w:after="0" w:line="240" w:lineRule="auto"/>
                          <w:jc w:val="center"/>
                          <w:rPr>
                            <w:rFonts w:eastAsia="Times New Roman"/>
                            <w:sz w:val="18"/>
                          </w:rPr>
                        </w:pPr>
                        <w:r w:rsidRPr="00BD61EE">
                          <w:rPr>
                            <w:rFonts w:eastAsia="Times New Roman"/>
                            <w:sz w:val="18"/>
                          </w:rPr>
                          <w:t>3</w:t>
                        </w:r>
                      </w:p>
                    </w:tc>
                    <w:tc>
                      <w:tcPr>
                        <w:tcW w:w="5886" w:type="dxa"/>
                        <w:tcBorders>
                          <w:top w:val="single" w:sz="4" w:space="0" w:color="000000"/>
                          <w:left w:val="single" w:sz="4" w:space="0" w:color="000000"/>
                          <w:bottom w:val="single" w:sz="4" w:space="0" w:color="000000"/>
                          <w:right w:val="single" w:sz="4" w:space="0" w:color="000000"/>
                        </w:tcBorders>
                        <w:vAlign w:val="center"/>
                      </w:tcPr>
                      <w:p w:rsidR="00F57E6F" w:rsidRPr="00BD61EE" w:rsidRDefault="00F57E6F" w:rsidP="005C406F">
                        <w:pPr>
                          <w:spacing w:after="0" w:line="240" w:lineRule="auto"/>
                          <w:rPr>
                            <w:rFonts w:eastAsia="Times New Roman"/>
                            <w:sz w:val="18"/>
                          </w:rPr>
                        </w:pPr>
                        <w:r w:rsidRPr="00BD61EE">
                          <w:rPr>
                            <w:rFonts w:eastAsia="Times New Roman"/>
                            <w:sz w:val="18"/>
                          </w:rPr>
                          <w:t>Comunicarea către prefectul jude</w:t>
                        </w:r>
                        <w:r>
                          <w:rPr>
                            <w:rFonts w:eastAsia="Times New Roman"/>
                            <w:sz w:val="18"/>
                          </w:rPr>
                          <w:t>ț</w:t>
                        </w:r>
                        <w:r w:rsidRPr="00BD61EE">
                          <w:rPr>
                            <w:rFonts w:eastAsia="Times New Roman"/>
                            <w:sz w:val="18"/>
                          </w:rPr>
                          <w:t>ului</w:t>
                        </w:r>
                        <w:r w:rsidRPr="00BD61EE">
                          <w:rPr>
                            <w:rFonts w:eastAsia="Times New Roman"/>
                            <w:sz w:val="18"/>
                            <w:vertAlign w:val="superscript"/>
                          </w:rPr>
                          <w:t>1+4</w:t>
                        </w:r>
                        <w:r w:rsidRPr="00BD61EE">
                          <w:rPr>
                            <w:rFonts w:eastAsia="Times New Roman"/>
                            <w:sz w:val="18"/>
                          </w:rPr>
                          <w:t>)</w:t>
                        </w:r>
                      </w:p>
                    </w:tc>
                    <w:tc>
                      <w:tcPr>
                        <w:tcW w:w="1265" w:type="dxa"/>
                        <w:tcBorders>
                          <w:top w:val="single" w:sz="4" w:space="0" w:color="000000"/>
                          <w:left w:val="single" w:sz="4" w:space="0" w:color="000000"/>
                          <w:bottom w:val="single" w:sz="4" w:space="0" w:color="000000"/>
                          <w:right w:val="single" w:sz="4" w:space="0" w:color="000000"/>
                        </w:tcBorders>
                      </w:tcPr>
                      <w:p w:rsidR="00F57E6F" w:rsidRPr="00BD61EE" w:rsidRDefault="00F57E6F" w:rsidP="005C406F">
                        <w:pPr>
                          <w:spacing w:after="0" w:line="240" w:lineRule="auto"/>
                          <w:jc w:val="center"/>
                          <w:rPr>
                            <w:rFonts w:eastAsia="Times New Roman"/>
                          </w:rPr>
                        </w:pPr>
                      </w:p>
                    </w:tc>
                    <w:tc>
                      <w:tcPr>
                        <w:tcW w:w="2227" w:type="dxa"/>
                        <w:tcBorders>
                          <w:top w:val="single" w:sz="4" w:space="0" w:color="000000"/>
                          <w:left w:val="single" w:sz="4" w:space="0" w:color="000000"/>
                          <w:bottom w:val="single" w:sz="4" w:space="0" w:color="000000"/>
                          <w:right w:val="thickThinSmallGap" w:sz="12" w:space="0" w:color="auto"/>
                        </w:tcBorders>
                        <w:vAlign w:val="center"/>
                      </w:tcPr>
                      <w:p w:rsidR="00F57E6F" w:rsidRPr="00BD61EE" w:rsidRDefault="00F57E6F" w:rsidP="005C406F">
                        <w:pPr>
                          <w:spacing w:after="0" w:line="240" w:lineRule="auto"/>
                          <w:jc w:val="center"/>
                          <w:rPr>
                            <w:rFonts w:eastAsia="Times New Roman"/>
                            <w:sz w:val="18"/>
                          </w:rPr>
                        </w:pPr>
                      </w:p>
                    </w:tc>
                  </w:tr>
                  <w:tr w:rsidR="00BF4B9D" w:rsidRPr="00BD61EE" w:rsidTr="00AF6884">
                    <w:tc>
                      <w:tcPr>
                        <w:tcW w:w="531" w:type="dxa"/>
                        <w:tcBorders>
                          <w:top w:val="single" w:sz="4" w:space="0" w:color="000000"/>
                          <w:left w:val="thinThickSmallGap" w:sz="12" w:space="0" w:color="auto"/>
                          <w:bottom w:val="single" w:sz="4" w:space="0" w:color="000000"/>
                          <w:right w:val="single" w:sz="4" w:space="0" w:color="000000"/>
                        </w:tcBorders>
                        <w:vAlign w:val="center"/>
                      </w:tcPr>
                      <w:p w:rsidR="00F57E6F" w:rsidRPr="00BD61EE" w:rsidRDefault="00F57E6F" w:rsidP="005C406F">
                        <w:pPr>
                          <w:spacing w:after="0" w:line="240" w:lineRule="auto"/>
                          <w:jc w:val="center"/>
                          <w:rPr>
                            <w:rFonts w:eastAsia="Times New Roman"/>
                            <w:sz w:val="18"/>
                          </w:rPr>
                        </w:pPr>
                        <w:r w:rsidRPr="00BD61EE">
                          <w:rPr>
                            <w:rFonts w:eastAsia="Times New Roman"/>
                            <w:sz w:val="18"/>
                          </w:rPr>
                          <w:t>4</w:t>
                        </w:r>
                      </w:p>
                    </w:tc>
                    <w:tc>
                      <w:tcPr>
                        <w:tcW w:w="5886" w:type="dxa"/>
                        <w:tcBorders>
                          <w:top w:val="single" w:sz="4" w:space="0" w:color="000000"/>
                          <w:left w:val="single" w:sz="4" w:space="0" w:color="000000"/>
                          <w:bottom w:val="single" w:sz="4" w:space="0" w:color="000000"/>
                          <w:right w:val="single" w:sz="4" w:space="0" w:color="000000"/>
                        </w:tcBorders>
                        <w:vAlign w:val="center"/>
                      </w:tcPr>
                      <w:p w:rsidR="00F57E6F" w:rsidRPr="00BD61EE" w:rsidRDefault="00F57E6F" w:rsidP="005C406F">
                        <w:pPr>
                          <w:spacing w:after="0" w:line="240" w:lineRule="auto"/>
                          <w:rPr>
                            <w:rFonts w:eastAsia="Times New Roman"/>
                            <w:sz w:val="18"/>
                          </w:rPr>
                        </w:pPr>
                        <w:r w:rsidRPr="00BD61EE">
                          <w:rPr>
                            <w:rFonts w:eastAsia="Times New Roman"/>
                            <w:sz w:val="18"/>
                          </w:rPr>
                          <w:t>Aducerea la cuno</w:t>
                        </w:r>
                        <w:r>
                          <w:rPr>
                            <w:rFonts w:eastAsia="Times New Roman"/>
                            <w:sz w:val="18"/>
                          </w:rPr>
                          <w:t>ș</w:t>
                        </w:r>
                        <w:r w:rsidRPr="00BD61EE">
                          <w:rPr>
                            <w:rFonts w:eastAsia="Times New Roman"/>
                            <w:sz w:val="18"/>
                          </w:rPr>
                          <w:t>tin</w:t>
                        </w:r>
                        <w:r>
                          <w:rPr>
                            <w:rFonts w:eastAsia="Times New Roman"/>
                            <w:sz w:val="18"/>
                          </w:rPr>
                          <w:t>ț</w:t>
                        </w:r>
                        <w:r w:rsidRPr="00BD61EE">
                          <w:rPr>
                            <w:rFonts w:eastAsia="Times New Roman"/>
                            <w:sz w:val="18"/>
                          </w:rPr>
                          <w:t>ă publică</w:t>
                        </w:r>
                        <w:r w:rsidRPr="00BD61EE">
                          <w:rPr>
                            <w:rFonts w:eastAsia="Times New Roman"/>
                            <w:sz w:val="18"/>
                            <w:vertAlign w:val="superscript"/>
                          </w:rPr>
                          <w:t>2+3+5</w:t>
                        </w:r>
                        <w:r w:rsidRPr="00BD61EE">
                          <w:rPr>
                            <w:rFonts w:eastAsia="Times New Roman"/>
                            <w:sz w:val="18"/>
                          </w:rPr>
                          <w:t>)</w:t>
                        </w:r>
                      </w:p>
                    </w:tc>
                    <w:tc>
                      <w:tcPr>
                        <w:tcW w:w="1265" w:type="dxa"/>
                        <w:tcBorders>
                          <w:top w:val="single" w:sz="4" w:space="0" w:color="000000"/>
                          <w:left w:val="single" w:sz="4" w:space="0" w:color="000000"/>
                          <w:bottom w:val="single" w:sz="4" w:space="0" w:color="000000"/>
                          <w:right w:val="single" w:sz="4" w:space="0" w:color="000000"/>
                        </w:tcBorders>
                      </w:tcPr>
                      <w:p w:rsidR="00F57E6F" w:rsidRPr="00BD61EE" w:rsidRDefault="00F57E6F" w:rsidP="005C406F">
                        <w:pPr>
                          <w:spacing w:after="0" w:line="240" w:lineRule="auto"/>
                          <w:jc w:val="center"/>
                          <w:rPr>
                            <w:rFonts w:eastAsia="Times New Roman"/>
                          </w:rPr>
                        </w:pPr>
                      </w:p>
                    </w:tc>
                    <w:tc>
                      <w:tcPr>
                        <w:tcW w:w="2227" w:type="dxa"/>
                        <w:tcBorders>
                          <w:top w:val="single" w:sz="4" w:space="0" w:color="000000"/>
                          <w:left w:val="single" w:sz="4" w:space="0" w:color="000000"/>
                          <w:bottom w:val="single" w:sz="4" w:space="0" w:color="000000"/>
                          <w:right w:val="thickThinSmallGap" w:sz="12" w:space="0" w:color="auto"/>
                        </w:tcBorders>
                        <w:vAlign w:val="center"/>
                      </w:tcPr>
                      <w:p w:rsidR="00F57E6F" w:rsidRPr="00BD61EE" w:rsidRDefault="00F57E6F" w:rsidP="005C406F">
                        <w:pPr>
                          <w:spacing w:after="0" w:line="240" w:lineRule="auto"/>
                          <w:jc w:val="center"/>
                          <w:rPr>
                            <w:rFonts w:eastAsia="Times New Roman"/>
                            <w:sz w:val="18"/>
                          </w:rPr>
                        </w:pPr>
                      </w:p>
                    </w:tc>
                  </w:tr>
                  <w:tr w:rsidR="00BF4B9D" w:rsidRPr="00BD61EE" w:rsidTr="00AF6884">
                    <w:tc>
                      <w:tcPr>
                        <w:tcW w:w="531" w:type="dxa"/>
                        <w:tcBorders>
                          <w:top w:val="single" w:sz="4" w:space="0" w:color="000000"/>
                          <w:left w:val="thinThickSmallGap" w:sz="12" w:space="0" w:color="auto"/>
                          <w:bottom w:val="single" w:sz="4" w:space="0" w:color="000000"/>
                          <w:right w:val="single" w:sz="4" w:space="0" w:color="000000"/>
                        </w:tcBorders>
                        <w:vAlign w:val="center"/>
                      </w:tcPr>
                      <w:p w:rsidR="00F57E6F" w:rsidRPr="00BD61EE" w:rsidRDefault="00F57E6F" w:rsidP="005C406F">
                        <w:pPr>
                          <w:spacing w:after="0" w:line="240" w:lineRule="auto"/>
                          <w:jc w:val="center"/>
                          <w:rPr>
                            <w:rFonts w:eastAsia="Times New Roman"/>
                            <w:sz w:val="18"/>
                          </w:rPr>
                        </w:pPr>
                        <w:r w:rsidRPr="00BD61EE">
                          <w:rPr>
                            <w:rFonts w:eastAsia="Times New Roman"/>
                            <w:sz w:val="18"/>
                          </w:rPr>
                          <w:t>5</w:t>
                        </w:r>
                      </w:p>
                    </w:tc>
                    <w:tc>
                      <w:tcPr>
                        <w:tcW w:w="5886" w:type="dxa"/>
                        <w:tcBorders>
                          <w:top w:val="single" w:sz="4" w:space="0" w:color="000000"/>
                          <w:left w:val="single" w:sz="4" w:space="0" w:color="000000"/>
                          <w:bottom w:val="single" w:sz="4" w:space="0" w:color="000000"/>
                          <w:right w:val="single" w:sz="4" w:space="0" w:color="000000"/>
                        </w:tcBorders>
                        <w:vAlign w:val="center"/>
                      </w:tcPr>
                      <w:p w:rsidR="00F57E6F" w:rsidRPr="00BD61EE" w:rsidRDefault="00F57E6F" w:rsidP="005C406F">
                        <w:pPr>
                          <w:spacing w:after="0" w:line="240" w:lineRule="auto"/>
                          <w:rPr>
                            <w:rFonts w:eastAsia="Times New Roman"/>
                            <w:sz w:val="18"/>
                          </w:rPr>
                        </w:pPr>
                        <w:r w:rsidRPr="00BD61EE">
                          <w:rPr>
                            <w:rFonts w:eastAsia="Times New Roman"/>
                            <w:sz w:val="18"/>
                          </w:rPr>
                          <w:t>Comunicarea, numai în cazul celei cu caracter individual</w:t>
                        </w:r>
                        <w:r w:rsidRPr="00BD61EE">
                          <w:rPr>
                            <w:rFonts w:eastAsia="Times New Roman"/>
                            <w:sz w:val="18"/>
                            <w:vertAlign w:val="superscript"/>
                          </w:rPr>
                          <w:t>3</w:t>
                        </w:r>
                        <w:r w:rsidRPr="00BD61EE">
                          <w:rPr>
                            <w:rFonts w:eastAsia="Times New Roman"/>
                            <w:sz w:val="18"/>
                          </w:rPr>
                          <w:t>)</w:t>
                        </w:r>
                      </w:p>
                    </w:tc>
                    <w:tc>
                      <w:tcPr>
                        <w:tcW w:w="1265" w:type="dxa"/>
                        <w:tcBorders>
                          <w:top w:val="single" w:sz="4" w:space="0" w:color="000000"/>
                          <w:left w:val="single" w:sz="4" w:space="0" w:color="000000"/>
                          <w:bottom w:val="single" w:sz="4" w:space="0" w:color="000000"/>
                          <w:right w:val="single" w:sz="4" w:space="0" w:color="000000"/>
                        </w:tcBorders>
                      </w:tcPr>
                      <w:p w:rsidR="00F57E6F" w:rsidRPr="00BD61EE" w:rsidRDefault="00F57E6F" w:rsidP="005C406F">
                        <w:pPr>
                          <w:spacing w:after="0" w:line="240" w:lineRule="auto"/>
                          <w:jc w:val="center"/>
                          <w:rPr>
                            <w:rFonts w:eastAsia="Times New Roman"/>
                          </w:rPr>
                        </w:pPr>
                      </w:p>
                    </w:tc>
                    <w:tc>
                      <w:tcPr>
                        <w:tcW w:w="2227" w:type="dxa"/>
                        <w:tcBorders>
                          <w:top w:val="single" w:sz="4" w:space="0" w:color="000000"/>
                          <w:left w:val="single" w:sz="4" w:space="0" w:color="000000"/>
                          <w:bottom w:val="single" w:sz="4" w:space="0" w:color="000000"/>
                          <w:right w:val="thickThinSmallGap" w:sz="12" w:space="0" w:color="auto"/>
                        </w:tcBorders>
                        <w:vAlign w:val="center"/>
                      </w:tcPr>
                      <w:p w:rsidR="00F57E6F" w:rsidRPr="00BD61EE" w:rsidRDefault="00F57E6F" w:rsidP="005C406F">
                        <w:pPr>
                          <w:spacing w:after="0" w:line="240" w:lineRule="auto"/>
                          <w:jc w:val="center"/>
                          <w:rPr>
                            <w:rFonts w:eastAsia="Times New Roman"/>
                            <w:sz w:val="18"/>
                          </w:rPr>
                        </w:pPr>
                      </w:p>
                    </w:tc>
                  </w:tr>
                  <w:tr w:rsidR="00BF4B9D" w:rsidRPr="00BD61EE" w:rsidTr="00AF6884">
                    <w:tc>
                      <w:tcPr>
                        <w:tcW w:w="531" w:type="dxa"/>
                        <w:tcBorders>
                          <w:top w:val="single" w:sz="4" w:space="0" w:color="000000"/>
                          <w:left w:val="thinThickSmallGap" w:sz="12" w:space="0" w:color="auto"/>
                          <w:bottom w:val="single" w:sz="4" w:space="0" w:color="000000"/>
                          <w:right w:val="single" w:sz="4" w:space="0" w:color="000000"/>
                        </w:tcBorders>
                        <w:vAlign w:val="center"/>
                      </w:tcPr>
                      <w:p w:rsidR="00F57E6F" w:rsidRPr="00BD61EE" w:rsidRDefault="00F57E6F" w:rsidP="005C406F">
                        <w:pPr>
                          <w:spacing w:after="0" w:line="240" w:lineRule="auto"/>
                          <w:jc w:val="center"/>
                          <w:rPr>
                            <w:rFonts w:eastAsia="Times New Roman"/>
                            <w:b/>
                            <w:sz w:val="18"/>
                          </w:rPr>
                        </w:pPr>
                        <w:r w:rsidRPr="00BD61EE">
                          <w:rPr>
                            <w:rFonts w:eastAsia="Times New Roman"/>
                            <w:b/>
                            <w:sz w:val="18"/>
                          </w:rPr>
                          <w:t>6</w:t>
                        </w:r>
                      </w:p>
                    </w:tc>
                    <w:tc>
                      <w:tcPr>
                        <w:tcW w:w="5886" w:type="dxa"/>
                        <w:tcBorders>
                          <w:top w:val="single" w:sz="4" w:space="0" w:color="000000"/>
                          <w:left w:val="single" w:sz="4" w:space="0" w:color="000000"/>
                          <w:bottom w:val="single" w:sz="4" w:space="0" w:color="000000"/>
                          <w:right w:val="single" w:sz="4" w:space="0" w:color="000000"/>
                        </w:tcBorders>
                        <w:vAlign w:val="center"/>
                      </w:tcPr>
                      <w:p w:rsidR="00F57E6F" w:rsidRPr="00BD61EE" w:rsidRDefault="00F57E6F" w:rsidP="005C406F">
                        <w:pPr>
                          <w:spacing w:after="0" w:line="240" w:lineRule="auto"/>
                          <w:rPr>
                            <w:rFonts w:eastAsia="Times New Roman"/>
                            <w:b/>
                            <w:sz w:val="18"/>
                          </w:rPr>
                        </w:pPr>
                        <w:r w:rsidRPr="00BD61EE">
                          <w:rPr>
                            <w:rFonts w:eastAsia="Times New Roman"/>
                            <w:b/>
                            <w:sz w:val="18"/>
                          </w:rPr>
                          <w:t xml:space="preserve">Hotărârea devine obligatorie </w:t>
                        </w:r>
                        <w:r>
                          <w:rPr>
                            <w:rFonts w:eastAsia="Times New Roman"/>
                            <w:b/>
                            <w:sz w:val="18"/>
                          </w:rPr>
                          <w:t>ș</w:t>
                        </w:r>
                        <w:r w:rsidRPr="00BD61EE">
                          <w:rPr>
                            <w:rFonts w:eastAsia="Times New Roman"/>
                            <w:b/>
                            <w:sz w:val="18"/>
                          </w:rPr>
                          <w:t>i produce efecte</w:t>
                        </w:r>
                        <w:r w:rsidRPr="00BD61EE">
                          <w:rPr>
                            <w:rFonts w:eastAsia="Times New Roman"/>
                            <w:b/>
                            <w:sz w:val="18"/>
                            <w:vertAlign w:val="superscript"/>
                          </w:rPr>
                          <w:t>3</w:t>
                        </w:r>
                        <w:r w:rsidRPr="00BD61EE">
                          <w:rPr>
                            <w:rFonts w:eastAsia="Times New Roman"/>
                            <w:b/>
                            <w:sz w:val="18"/>
                          </w:rPr>
                          <w:t>)</w:t>
                        </w:r>
                      </w:p>
                    </w:tc>
                    <w:tc>
                      <w:tcPr>
                        <w:tcW w:w="1265" w:type="dxa"/>
                        <w:tcBorders>
                          <w:top w:val="single" w:sz="4" w:space="0" w:color="000000"/>
                          <w:left w:val="single" w:sz="4" w:space="0" w:color="000000"/>
                          <w:bottom w:val="single" w:sz="4" w:space="0" w:color="000000"/>
                          <w:right w:val="single" w:sz="4" w:space="0" w:color="000000"/>
                        </w:tcBorders>
                      </w:tcPr>
                      <w:p w:rsidR="00F57E6F" w:rsidRPr="00914D0E" w:rsidRDefault="00F57E6F" w:rsidP="00EF4AB7">
                        <w:pPr>
                          <w:spacing w:after="0" w:line="240" w:lineRule="auto"/>
                          <w:jc w:val="center"/>
                          <w:rPr>
                            <w:rFonts w:eastAsia="Times New Roman"/>
                            <w:b/>
                          </w:rPr>
                        </w:pPr>
                      </w:p>
                    </w:tc>
                    <w:tc>
                      <w:tcPr>
                        <w:tcW w:w="2227" w:type="dxa"/>
                        <w:tcBorders>
                          <w:top w:val="single" w:sz="4" w:space="0" w:color="000000"/>
                          <w:left w:val="single" w:sz="4" w:space="0" w:color="000000"/>
                          <w:bottom w:val="single" w:sz="4" w:space="0" w:color="000000"/>
                          <w:right w:val="thickThinSmallGap" w:sz="12" w:space="0" w:color="auto"/>
                        </w:tcBorders>
                        <w:vAlign w:val="center"/>
                      </w:tcPr>
                      <w:p w:rsidR="00F57E6F" w:rsidRPr="00BD61EE" w:rsidRDefault="00F57E6F" w:rsidP="005C406F">
                        <w:pPr>
                          <w:spacing w:after="0" w:line="240" w:lineRule="auto"/>
                          <w:jc w:val="center"/>
                          <w:rPr>
                            <w:rFonts w:eastAsia="Times New Roman"/>
                            <w:b/>
                            <w:sz w:val="18"/>
                          </w:rPr>
                        </w:pPr>
                      </w:p>
                    </w:tc>
                  </w:tr>
                  <w:tr w:rsidR="00F57E6F" w:rsidRPr="00BD61EE" w:rsidTr="00AF6884">
                    <w:tc>
                      <w:tcPr>
                        <w:tcW w:w="9909" w:type="dxa"/>
                        <w:gridSpan w:val="4"/>
                        <w:tcBorders>
                          <w:top w:val="single" w:sz="4" w:space="0" w:color="000000"/>
                          <w:left w:val="thinThickSmallGap" w:sz="12" w:space="0" w:color="auto"/>
                          <w:bottom w:val="thickThinSmallGap" w:sz="12" w:space="0" w:color="auto"/>
                          <w:right w:val="thickThinSmallGap" w:sz="12" w:space="0" w:color="auto"/>
                        </w:tcBorders>
                        <w:vAlign w:val="center"/>
                      </w:tcPr>
                      <w:p w:rsidR="00F57E6F" w:rsidRPr="00BD61EE" w:rsidRDefault="00F57E6F" w:rsidP="005C406F">
                        <w:pPr>
                          <w:spacing w:after="0" w:line="240" w:lineRule="auto"/>
                          <w:contextualSpacing/>
                          <w:jc w:val="both"/>
                          <w:rPr>
                            <w:rFonts w:eastAsia="Times New Roman"/>
                            <w:b/>
                            <w:sz w:val="18"/>
                          </w:rPr>
                        </w:pPr>
                        <w:r w:rsidRPr="00BD61EE">
                          <w:rPr>
                            <w:rFonts w:eastAsia="Times New Roman"/>
                            <w:b/>
                            <w:sz w:val="18"/>
                          </w:rPr>
                          <w:t>Extrase din Legea administra</w:t>
                        </w:r>
                        <w:r>
                          <w:rPr>
                            <w:rFonts w:eastAsia="Times New Roman"/>
                            <w:b/>
                            <w:sz w:val="18"/>
                          </w:rPr>
                          <w:t>ț</w:t>
                        </w:r>
                        <w:r w:rsidRPr="00BD61EE">
                          <w:rPr>
                            <w:rFonts w:eastAsia="Times New Roman"/>
                            <w:b/>
                            <w:sz w:val="18"/>
                          </w:rPr>
                          <w:t xml:space="preserve">iei publice locale nr. 215/2001, republicată, cu modificările </w:t>
                        </w:r>
                        <w:r>
                          <w:rPr>
                            <w:rFonts w:eastAsia="Times New Roman"/>
                            <w:b/>
                            <w:sz w:val="18"/>
                          </w:rPr>
                          <w:t>ș</w:t>
                        </w:r>
                        <w:r w:rsidRPr="00BD61EE">
                          <w:rPr>
                            <w:rFonts w:eastAsia="Times New Roman"/>
                            <w:b/>
                            <w:sz w:val="18"/>
                          </w:rPr>
                          <w:t>i completările ulterioare:</w:t>
                        </w:r>
                      </w:p>
                      <w:p w:rsidR="00F57E6F" w:rsidRPr="00BD61EE" w:rsidRDefault="00F57E6F" w:rsidP="005C406F">
                        <w:pPr>
                          <w:numPr>
                            <w:ilvl w:val="0"/>
                            <w:numId w:val="6"/>
                          </w:numPr>
                          <w:suppressAutoHyphens w:val="0"/>
                          <w:spacing w:after="0" w:line="240" w:lineRule="auto"/>
                          <w:ind w:left="0" w:firstLine="567"/>
                          <w:contextualSpacing/>
                          <w:jc w:val="both"/>
                          <w:rPr>
                            <w:rFonts w:eastAsia="Times New Roman"/>
                            <w:sz w:val="18"/>
                          </w:rPr>
                        </w:pPr>
                        <w:r w:rsidRPr="00BD61EE">
                          <w:rPr>
                            <w:rFonts w:eastAsia="Times New Roman"/>
                            <w:sz w:val="18"/>
                          </w:rPr>
                          <w:t>art. 48 alin. (2): „</w:t>
                        </w:r>
                        <w:r w:rsidRPr="00BD61EE">
                          <w:rPr>
                            <w:rFonts w:eastAsia="Times New Roman"/>
                            <w:i/>
                            <w:sz w:val="18"/>
                          </w:rPr>
                          <w:t>Secretarul unită</w:t>
                        </w:r>
                        <w:r>
                          <w:rPr>
                            <w:rFonts w:eastAsia="Times New Roman"/>
                            <w:i/>
                            <w:sz w:val="18"/>
                          </w:rPr>
                          <w:t>ț</w:t>
                        </w:r>
                        <w:r w:rsidRPr="00BD61EE">
                          <w:rPr>
                            <w:rFonts w:eastAsia="Times New Roman"/>
                            <w:i/>
                            <w:sz w:val="18"/>
                          </w:rPr>
                          <w:t xml:space="preserve">ii administrativ-teritoriale va comunica hotărârile consiliului local primarului </w:t>
                        </w:r>
                        <w:r>
                          <w:rPr>
                            <w:rFonts w:eastAsia="Times New Roman"/>
                            <w:i/>
                            <w:sz w:val="18"/>
                          </w:rPr>
                          <w:t>ș</w:t>
                        </w:r>
                        <w:r w:rsidRPr="00BD61EE">
                          <w:rPr>
                            <w:rFonts w:eastAsia="Times New Roman"/>
                            <w:i/>
                            <w:sz w:val="18"/>
                          </w:rPr>
                          <w:t>i prefectului de îndată, dar nu mai târziu de 10 zile lucrătoare de la data adoptării.</w:t>
                        </w:r>
                        <w:r w:rsidRPr="00BD61EE">
                          <w:rPr>
                            <w:rFonts w:eastAsia="Times New Roman"/>
                            <w:sz w:val="18"/>
                          </w:rPr>
                          <w:t>”;</w:t>
                        </w:r>
                      </w:p>
                      <w:p w:rsidR="00F57E6F" w:rsidRPr="00BD61EE" w:rsidRDefault="00F57E6F" w:rsidP="005C406F">
                        <w:pPr>
                          <w:numPr>
                            <w:ilvl w:val="0"/>
                            <w:numId w:val="6"/>
                          </w:numPr>
                          <w:suppressAutoHyphens w:val="0"/>
                          <w:spacing w:after="0" w:line="240" w:lineRule="auto"/>
                          <w:ind w:left="0" w:firstLine="567"/>
                          <w:contextualSpacing/>
                          <w:jc w:val="both"/>
                          <w:rPr>
                            <w:rFonts w:eastAsia="Times New Roman"/>
                            <w:sz w:val="18"/>
                          </w:rPr>
                        </w:pPr>
                        <w:r w:rsidRPr="00BD61EE">
                          <w:rPr>
                            <w:rFonts w:eastAsia="Times New Roman"/>
                            <w:sz w:val="18"/>
                          </w:rPr>
                          <w:t>art. 49 alin. (2): „</w:t>
                        </w:r>
                        <w:r w:rsidRPr="00BD61EE">
                          <w:rPr>
                            <w:rFonts w:eastAsia="Times New Roman"/>
                            <w:i/>
                            <w:sz w:val="18"/>
                          </w:rPr>
                          <w:t>Aducerea la cuno</w:t>
                        </w:r>
                        <w:r>
                          <w:rPr>
                            <w:rFonts w:eastAsia="Times New Roman"/>
                            <w:i/>
                            <w:sz w:val="18"/>
                          </w:rPr>
                          <w:t>ș</w:t>
                        </w:r>
                        <w:r w:rsidRPr="00BD61EE">
                          <w:rPr>
                            <w:rFonts w:eastAsia="Times New Roman"/>
                            <w:i/>
                            <w:sz w:val="18"/>
                          </w:rPr>
                          <w:t>tin</w:t>
                        </w:r>
                        <w:r>
                          <w:rPr>
                            <w:rFonts w:eastAsia="Times New Roman"/>
                            <w:i/>
                            <w:sz w:val="18"/>
                          </w:rPr>
                          <w:t>ț</w:t>
                        </w:r>
                        <w:r w:rsidRPr="00BD61EE">
                          <w:rPr>
                            <w:rFonts w:eastAsia="Times New Roman"/>
                            <w:i/>
                            <w:sz w:val="18"/>
                          </w:rPr>
                          <w:t>ă publică a hotărârilor cu caracter normativ se face în termen de 5 zile de la data comunicării oficiale către prefect.</w:t>
                        </w:r>
                        <w:r w:rsidRPr="00BD61EE">
                          <w:rPr>
                            <w:rFonts w:eastAsia="Times New Roman"/>
                            <w:sz w:val="18"/>
                          </w:rPr>
                          <w:t>”;</w:t>
                        </w:r>
                      </w:p>
                      <w:p w:rsidR="00F57E6F" w:rsidRPr="00BD61EE" w:rsidRDefault="00F57E6F" w:rsidP="005C406F">
                        <w:pPr>
                          <w:numPr>
                            <w:ilvl w:val="0"/>
                            <w:numId w:val="6"/>
                          </w:numPr>
                          <w:suppressAutoHyphens w:val="0"/>
                          <w:spacing w:after="0" w:line="240" w:lineRule="auto"/>
                          <w:ind w:left="0" w:firstLine="567"/>
                          <w:contextualSpacing/>
                          <w:jc w:val="both"/>
                          <w:rPr>
                            <w:rFonts w:eastAsia="Times New Roman"/>
                            <w:sz w:val="18"/>
                          </w:rPr>
                        </w:pPr>
                        <w:r w:rsidRPr="00BD61EE">
                          <w:rPr>
                            <w:rFonts w:eastAsia="Times New Roman"/>
                            <w:sz w:val="18"/>
                          </w:rPr>
                          <w:t>art. 49 alin. (1): „</w:t>
                        </w:r>
                        <w:r w:rsidRPr="00BD61EE">
                          <w:rPr>
                            <w:rFonts w:eastAsia="Times New Roman"/>
                            <w:i/>
                            <w:sz w:val="18"/>
                          </w:rPr>
                          <w:t xml:space="preserve">Hotărârile cu caracter normativ devin obligatorii </w:t>
                        </w:r>
                        <w:r>
                          <w:rPr>
                            <w:rFonts w:eastAsia="Times New Roman"/>
                            <w:i/>
                            <w:sz w:val="18"/>
                          </w:rPr>
                          <w:t>ș</w:t>
                        </w:r>
                        <w:r w:rsidRPr="00BD61EE">
                          <w:rPr>
                            <w:rFonts w:eastAsia="Times New Roman"/>
                            <w:i/>
                            <w:sz w:val="18"/>
                          </w:rPr>
                          <w:t>i produc efecte de la data aducerii lor la cuno</w:t>
                        </w:r>
                        <w:r>
                          <w:rPr>
                            <w:rFonts w:eastAsia="Times New Roman"/>
                            <w:i/>
                            <w:sz w:val="18"/>
                          </w:rPr>
                          <w:t>ș</w:t>
                        </w:r>
                        <w:r w:rsidRPr="00BD61EE">
                          <w:rPr>
                            <w:rFonts w:eastAsia="Times New Roman"/>
                            <w:i/>
                            <w:sz w:val="18"/>
                          </w:rPr>
                          <w:t>tin</w:t>
                        </w:r>
                        <w:r>
                          <w:rPr>
                            <w:rFonts w:eastAsia="Times New Roman"/>
                            <w:i/>
                            <w:sz w:val="18"/>
                          </w:rPr>
                          <w:t>ț</w:t>
                        </w:r>
                        <w:r w:rsidRPr="00BD61EE">
                          <w:rPr>
                            <w:rFonts w:eastAsia="Times New Roman"/>
                            <w:i/>
                            <w:sz w:val="18"/>
                          </w:rPr>
                          <w:t>ă publică, iar cele individuale, de la data comunicării.</w:t>
                        </w:r>
                        <w:r w:rsidRPr="00BD61EE">
                          <w:rPr>
                            <w:rFonts w:eastAsia="Times New Roman"/>
                            <w:sz w:val="18"/>
                          </w:rPr>
                          <w:t>”</w:t>
                        </w:r>
                      </w:p>
                      <w:p w:rsidR="00F57E6F" w:rsidRPr="00BD61EE" w:rsidRDefault="00F57E6F" w:rsidP="005C406F">
                        <w:pPr>
                          <w:numPr>
                            <w:ilvl w:val="0"/>
                            <w:numId w:val="6"/>
                          </w:numPr>
                          <w:suppressAutoHyphens w:val="0"/>
                          <w:spacing w:after="0" w:line="240" w:lineRule="auto"/>
                          <w:ind w:left="0" w:firstLine="567"/>
                          <w:contextualSpacing/>
                          <w:jc w:val="both"/>
                          <w:rPr>
                            <w:rFonts w:eastAsia="Times New Roman"/>
                            <w:i/>
                            <w:sz w:val="18"/>
                          </w:rPr>
                        </w:pPr>
                        <w:r w:rsidRPr="00BD61EE">
                          <w:rPr>
                            <w:rFonts w:eastAsia="Times New Roman"/>
                            <w:sz w:val="18"/>
                          </w:rPr>
                          <w:t>art. 115 alin. (3): „</w:t>
                        </w:r>
                        <w:r w:rsidRPr="00BD61EE">
                          <w:rPr>
                            <w:rFonts w:eastAsia="Times New Roman"/>
                            <w:i/>
                            <w:sz w:val="18"/>
                          </w:rPr>
                          <w:t>Hotărârile consiliului local se comunică în mod obligatoriu: …</w:t>
                        </w:r>
                      </w:p>
                      <w:p w:rsidR="00F57E6F" w:rsidRPr="00BD61EE" w:rsidRDefault="00F57E6F" w:rsidP="005C406F">
                        <w:pPr>
                          <w:spacing w:after="0" w:line="240" w:lineRule="auto"/>
                          <w:ind w:left="567"/>
                          <w:contextualSpacing/>
                          <w:jc w:val="both"/>
                          <w:rPr>
                            <w:rFonts w:eastAsia="Times New Roman"/>
                            <w:i/>
                            <w:sz w:val="18"/>
                          </w:rPr>
                        </w:pPr>
                        <w:r w:rsidRPr="00BD61EE">
                          <w:rPr>
                            <w:rFonts w:eastAsia="Times New Roman"/>
                            <w:i/>
                            <w:sz w:val="18"/>
                          </w:rPr>
                          <w:t xml:space="preserve">   a) primarului unită</w:t>
                        </w:r>
                        <w:r>
                          <w:rPr>
                            <w:rFonts w:eastAsia="Times New Roman"/>
                            <w:i/>
                            <w:sz w:val="18"/>
                          </w:rPr>
                          <w:t>ț</w:t>
                        </w:r>
                        <w:r w:rsidRPr="00BD61EE">
                          <w:rPr>
                            <w:rFonts w:eastAsia="Times New Roman"/>
                            <w:i/>
                            <w:sz w:val="18"/>
                          </w:rPr>
                          <w:t>ii administrativ-teritoriale;</w:t>
                        </w:r>
                      </w:p>
                      <w:p w:rsidR="00F57E6F" w:rsidRPr="00BD61EE" w:rsidRDefault="00F57E6F" w:rsidP="005C406F">
                        <w:pPr>
                          <w:spacing w:after="0" w:line="240" w:lineRule="auto"/>
                          <w:ind w:firstLine="567"/>
                          <w:contextualSpacing/>
                          <w:jc w:val="both"/>
                          <w:rPr>
                            <w:rFonts w:eastAsia="Times New Roman"/>
                            <w:sz w:val="18"/>
                          </w:rPr>
                        </w:pPr>
                        <w:r w:rsidRPr="00BD61EE">
                          <w:rPr>
                            <w:rFonts w:eastAsia="Times New Roman"/>
                            <w:i/>
                            <w:sz w:val="18"/>
                          </w:rPr>
                          <w:t xml:space="preserve">   b) prefectului jude</w:t>
                        </w:r>
                        <w:r>
                          <w:rPr>
                            <w:rFonts w:eastAsia="Times New Roman"/>
                            <w:i/>
                            <w:sz w:val="18"/>
                          </w:rPr>
                          <w:t>ț</w:t>
                        </w:r>
                        <w:r w:rsidRPr="00BD61EE">
                          <w:rPr>
                            <w:rFonts w:eastAsia="Times New Roman"/>
                            <w:i/>
                            <w:sz w:val="18"/>
                          </w:rPr>
                          <w:t>ului.</w:t>
                        </w:r>
                        <w:r w:rsidRPr="00BD61EE">
                          <w:rPr>
                            <w:rFonts w:eastAsia="Times New Roman"/>
                            <w:sz w:val="18"/>
                          </w:rPr>
                          <w:t>”</w:t>
                        </w:r>
                      </w:p>
                      <w:p w:rsidR="00F57E6F" w:rsidRPr="00BD61EE" w:rsidRDefault="00F57E6F" w:rsidP="005C406F">
                        <w:pPr>
                          <w:numPr>
                            <w:ilvl w:val="0"/>
                            <w:numId w:val="6"/>
                          </w:numPr>
                          <w:suppressAutoHyphens w:val="0"/>
                          <w:spacing w:after="0" w:line="240" w:lineRule="auto"/>
                          <w:ind w:left="0" w:firstLine="567"/>
                          <w:contextualSpacing/>
                          <w:jc w:val="both"/>
                          <w:rPr>
                            <w:rFonts w:eastAsia="Times New Roman"/>
                            <w:sz w:val="18"/>
                          </w:rPr>
                        </w:pPr>
                        <w:r w:rsidRPr="00BD61EE">
                          <w:rPr>
                            <w:rFonts w:eastAsia="Times New Roman"/>
                            <w:sz w:val="18"/>
                          </w:rPr>
                          <w:t>art. 115 alin. (6): „</w:t>
                        </w:r>
                        <w:r w:rsidRPr="00BD61EE">
                          <w:rPr>
                            <w:rFonts w:eastAsia="Times New Roman"/>
                            <w:i/>
                            <w:sz w:val="18"/>
                          </w:rPr>
                          <w:t>Actele autorită</w:t>
                        </w:r>
                        <w:r>
                          <w:rPr>
                            <w:rFonts w:eastAsia="Times New Roman"/>
                            <w:i/>
                            <w:sz w:val="18"/>
                          </w:rPr>
                          <w:t>ț</w:t>
                        </w:r>
                        <w:r w:rsidRPr="00BD61EE">
                          <w:rPr>
                            <w:rFonts w:eastAsia="Times New Roman"/>
                            <w:i/>
                            <w:sz w:val="18"/>
                          </w:rPr>
                          <w:t>ilor administra</w:t>
                        </w:r>
                        <w:r>
                          <w:rPr>
                            <w:rFonts w:eastAsia="Times New Roman"/>
                            <w:i/>
                            <w:sz w:val="18"/>
                          </w:rPr>
                          <w:t>ț</w:t>
                        </w:r>
                        <w:r w:rsidRPr="00BD61EE">
                          <w:rPr>
                            <w:rFonts w:eastAsia="Times New Roman"/>
                            <w:i/>
                            <w:sz w:val="18"/>
                          </w:rPr>
                          <w:t>iei publice locale se vor aduce la cuno</w:t>
                        </w:r>
                        <w:r>
                          <w:rPr>
                            <w:rFonts w:eastAsia="Times New Roman"/>
                            <w:i/>
                            <w:sz w:val="18"/>
                          </w:rPr>
                          <w:t>ș</w:t>
                        </w:r>
                        <w:r w:rsidRPr="00BD61EE">
                          <w:rPr>
                            <w:rFonts w:eastAsia="Times New Roman"/>
                            <w:i/>
                            <w:sz w:val="18"/>
                          </w:rPr>
                          <w:t>tin</w:t>
                        </w:r>
                        <w:r>
                          <w:rPr>
                            <w:rFonts w:eastAsia="Times New Roman"/>
                            <w:i/>
                            <w:sz w:val="18"/>
                          </w:rPr>
                          <w:t>ț</w:t>
                        </w:r>
                        <w:r w:rsidRPr="00BD61EE">
                          <w:rPr>
                            <w:rFonts w:eastAsia="Times New Roman"/>
                            <w:i/>
                            <w:sz w:val="18"/>
                          </w:rPr>
                          <w:t>ă publică prin grija secretarului unită</w:t>
                        </w:r>
                        <w:r>
                          <w:rPr>
                            <w:rFonts w:eastAsia="Times New Roman"/>
                            <w:i/>
                            <w:sz w:val="18"/>
                          </w:rPr>
                          <w:t>ț</w:t>
                        </w:r>
                        <w:r w:rsidRPr="00BD61EE">
                          <w:rPr>
                            <w:rFonts w:eastAsia="Times New Roman"/>
                            <w:i/>
                            <w:sz w:val="18"/>
                          </w:rPr>
                          <w:t>ii administrativ-teritoriale.</w:t>
                        </w:r>
                        <w:r w:rsidRPr="00BD61EE">
                          <w:rPr>
                            <w:rFonts w:eastAsia="Times New Roman"/>
                            <w:sz w:val="18"/>
                          </w:rPr>
                          <w:t>”</w:t>
                        </w:r>
                      </w:p>
                    </w:tc>
                  </w:tr>
                </w:tbl>
                <w:p w:rsidR="00F57E6F" w:rsidRDefault="00F57E6F"/>
              </w:txbxContent>
            </v:textbox>
            <w10:wrap type="square"/>
          </v:shape>
        </w:pict>
      </w:r>
      <w:r w:rsidRPr="00EE66E8">
        <w:rPr>
          <w:rFonts w:ascii="Times New Roman" w:hAnsi="Times New Roman" w:cs="Times New Roman"/>
          <w:noProof/>
        </w:rPr>
        <w:pict>
          <v:shape id="_x0000_s1039" type="#_x0000_t202" style="position:absolute;margin-left:-15.05pt;margin-top:24.05pt;width:506.85pt;height:362.1pt;z-index:251661312;visibility:visible;mso-height-percent:200;mso-wrap-distance-top:3.6pt;mso-wrap-distance-bottom:3.6pt;mso-height-percent:200;mso-width-relative:margin;mso-height-relative:margin" strokecolor="white">
            <v:textbox style="mso-next-textbox:#_x0000_s1039;mso-fit-shape-to-text:t">
              <w:txbxContent>
                <w:p w:rsidR="00F57E6F" w:rsidRPr="006D6145" w:rsidRDefault="00F57E6F" w:rsidP="00AF6884">
                  <w:pPr>
                    <w:shd w:val="clear" w:color="auto" w:fill="D9D9D9"/>
                    <w:spacing w:after="0" w:line="240" w:lineRule="auto"/>
                    <w:jc w:val="both"/>
                    <w:rPr>
                      <w:rFonts w:eastAsia="Times New Roman"/>
                      <w:bCs/>
                      <w:sz w:val="18"/>
                      <w:szCs w:val="20"/>
                      <w:vertAlign w:val="superscript"/>
                      <w:lang w:eastAsia="ro-RO"/>
                    </w:rPr>
                  </w:pPr>
                  <w:r w:rsidRPr="006D6145">
                    <w:rPr>
                      <w:rFonts w:eastAsia="Times New Roman"/>
                      <w:bCs/>
                      <w:sz w:val="18"/>
                      <w:szCs w:val="20"/>
                      <w:vertAlign w:val="superscript"/>
                      <w:lang w:eastAsia="ro-RO"/>
                    </w:rPr>
                    <w:t>1</w:t>
                  </w:r>
                  <w:r w:rsidRPr="006D6145">
                    <w:rPr>
                      <w:rFonts w:eastAsia="Times New Roman"/>
                      <w:bCs/>
                      <w:sz w:val="18"/>
                      <w:szCs w:val="20"/>
                      <w:lang w:eastAsia="ro-RO"/>
                    </w:rPr>
                    <w:t>)</w:t>
                  </w:r>
                  <w:r w:rsidRPr="006D6145">
                    <w:rPr>
                      <w:rFonts w:eastAsia="Times New Roman"/>
                      <w:sz w:val="18"/>
                      <w:szCs w:val="20"/>
                      <w:lang w:eastAsia="ro-RO"/>
                    </w:rPr>
                    <w:t xml:space="preserve"> </w:t>
                  </w:r>
                  <w:r>
                    <w:rPr>
                      <w:rFonts w:eastAsia="Times New Roman"/>
                      <w:sz w:val="18"/>
                      <w:szCs w:val="20"/>
                      <w:lang w:eastAsia="ro-RO"/>
                    </w:rPr>
                    <w:t>În locul punctelor s</w:t>
                  </w:r>
                  <w:r w:rsidRPr="006D6145">
                    <w:rPr>
                      <w:rFonts w:eastAsia="Times New Roman"/>
                      <w:sz w:val="18"/>
                      <w:szCs w:val="20"/>
                      <w:lang w:eastAsia="ro-RO"/>
                    </w:rPr>
                    <w:t>e înscrie denumirea județului.</w:t>
                  </w:r>
                </w:p>
                <w:p w:rsidR="00F57E6F" w:rsidRDefault="00F57E6F" w:rsidP="00AF6884">
                  <w:pPr>
                    <w:shd w:val="clear" w:color="auto" w:fill="D9D9D9"/>
                    <w:spacing w:after="0" w:line="240" w:lineRule="auto"/>
                    <w:jc w:val="both"/>
                    <w:rPr>
                      <w:rFonts w:eastAsia="Times New Roman"/>
                      <w:sz w:val="18"/>
                      <w:szCs w:val="20"/>
                      <w:lang w:eastAsia="ro-RO"/>
                    </w:rPr>
                  </w:pPr>
                  <w:r w:rsidRPr="006D6145">
                    <w:rPr>
                      <w:rFonts w:eastAsia="Times New Roman"/>
                      <w:bCs/>
                      <w:sz w:val="18"/>
                      <w:szCs w:val="20"/>
                      <w:vertAlign w:val="superscript"/>
                      <w:lang w:eastAsia="ro-RO"/>
                    </w:rPr>
                    <w:t>2</w:t>
                  </w:r>
                  <w:r w:rsidRPr="006D6145">
                    <w:rPr>
                      <w:rFonts w:eastAsia="Times New Roman"/>
                      <w:bCs/>
                      <w:sz w:val="18"/>
                      <w:szCs w:val="20"/>
                      <w:lang w:eastAsia="ro-RO"/>
                    </w:rPr>
                    <w:t>)</w:t>
                  </w:r>
                  <w:r>
                    <w:rPr>
                      <w:rFonts w:eastAsia="Times New Roman"/>
                      <w:sz w:val="18"/>
                      <w:szCs w:val="20"/>
                      <w:lang w:eastAsia="ro-RO"/>
                    </w:rPr>
                    <w:t xml:space="preserve"> În locul punctelor s</w:t>
                  </w:r>
                  <w:r w:rsidRPr="006D6145">
                    <w:rPr>
                      <w:rFonts w:eastAsia="Times New Roman"/>
                      <w:sz w:val="18"/>
                      <w:szCs w:val="20"/>
                      <w:lang w:eastAsia="ro-RO"/>
                    </w:rPr>
                    <w:t>e înscrie categoria unității administrativ-teritoriale.</w:t>
                  </w:r>
                  <w:r>
                    <w:rPr>
                      <w:rFonts w:eastAsia="Times New Roman"/>
                      <w:sz w:val="18"/>
                      <w:szCs w:val="20"/>
                      <w:lang w:eastAsia="ro-RO"/>
                    </w:rPr>
                    <w:t xml:space="preserve"> </w:t>
                  </w:r>
                </w:p>
                <w:p w:rsidR="00F57E6F" w:rsidRPr="006D6145" w:rsidRDefault="00F57E6F" w:rsidP="00AF6884">
                  <w:pPr>
                    <w:shd w:val="clear" w:color="auto" w:fill="D9D9D9"/>
                    <w:spacing w:after="0" w:line="240" w:lineRule="auto"/>
                    <w:jc w:val="both"/>
                    <w:rPr>
                      <w:rFonts w:eastAsia="Times New Roman"/>
                      <w:bCs/>
                      <w:sz w:val="18"/>
                      <w:szCs w:val="20"/>
                      <w:vertAlign w:val="superscript"/>
                      <w:lang w:eastAsia="ro-RO"/>
                    </w:rPr>
                  </w:pPr>
                  <w:r w:rsidRPr="006D6145">
                    <w:rPr>
                      <w:rFonts w:eastAsia="Times New Roman"/>
                      <w:bCs/>
                      <w:sz w:val="18"/>
                      <w:szCs w:val="20"/>
                      <w:vertAlign w:val="superscript"/>
                      <w:lang w:eastAsia="ro-RO"/>
                    </w:rPr>
                    <w:t>3</w:t>
                  </w:r>
                  <w:r w:rsidRPr="006D6145">
                    <w:rPr>
                      <w:rFonts w:eastAsia="Times New Roman"/>
                      <w:bCs/>
                      <w:sz w:val="18"/>
                      <w:szCs w:val="20"/>
                      <w:lang w:eastAsia="ro-RO"/>
                    </w:rPr>
                    <w:t>)</w:t>
                  </w:r>
                  <w:r>
                    <w:rPr>
                      <w:rFonts w:eastAsia="Times New Roman"/>
                      <w:sz w:val="18"/>
                      <w:szCs w:val="20"/>
                      <w:lang w:eastAsia="ro-RO"/>
                    </w:rPr>
                    <w:t xml:space="preserve"> În locul punctelor se înscrie denumirea unității</w:t>
                  </w:r>
                  <w:r w:rsidRPr="006D6145">
                    <w:rPr>
                      <w:rFonts w:eastAsia="Times New Roman"/>
                      <w:sz w:val="18"/>
                      <w:szCs w:val="20"/>
                      <w:lang w:eastAsia="ro-RO"/>
                    </w:rPr>
                    <w:t xml:space="preserve"> admin</w:t>
                  </w:r>
                  <w:r>
                    <w:rPr>
                      <w:rFonts w:eastAsia="Times New Roman"/>
                      <w:sz w:val="18"/>
                      <w:szCs w:val="20"/>
                      <w:lang w:eastAsia="ro-RO"/>
                    </w:rPr>
                    <w:t>istrativ-teritoriale</w:t>
                  </w:r>
                  <w:r w:rsidRPr="006D6145">
                    <w:rPr>
                      <w:rFonts w:eastAsia="Times New Roman"/>
                      <w:sz w:val="18"/>
                      <w:szCs w:val="20"/>
                      <w:lang w:eastAsia="ro-RO"/>
                    </w:rPr>
                    <w:t>.</w:t>
                  </w:r>
                </w:p>
                <w:p w:rsidR="00F57E6F" w:rsidRDefault="00F57E6F" w:rsidP="00AF6884">
                  <w:pPr>
                    <w:shd w:val="clear" w:color="auto" w:fill="D9D9D9"/>
                    <w:spacing w:after="0" w:line="240" w:lineRule="auto"/>
                    <w:jc w:val="both"/>
                    <w:rPr>
                      <w:rFonts w:eastAsia="Times New Roman"/>
                      <w:sz w:val="18"/>
                      <w:szCs w:val="20"/>
                      <w:lang w:eastAsia="ro-RO"/>
                    </w:rPr>
                  </w:pPr>
                  <w:r w:rsidRPr="006D6145">
                    <w:rPr>
                      <w:rFonts w:eastAsia="Times New Roman"/>
                      <w:bCs/>
                      <w:sz w:val="18"/>
                      <w:szCs w:val="20"/>
                      <w:vertAlign w:val="superscript"/>
                      <w:lang w:eastAsia="ro-RO"/>
                    </w:rPr>
                    <w:t>4</w:t>
                  </w:r>
                  <w:r w:rsidRPr="006D6145">
                    <w:rPr>
                      <w:rFonts w:eastAsia="Times New Roman"/>
                      <w:bCs/>
                      <w:sz w:val="18"/>
                      <w:szCs w:val="20"/>
                      <w:lang w:eastAsia="ro-RO"/>
                    </w:rPr>
                    <w:t>)</w:t>
                  </w:r>
                  <w:r w:rsidRPr="006D6145">
                    <w:rPr>
                      <w:rFonts w:eastAsia="Times New Roman"/>
                      <w:sz w:val="18"/>
                      <w:szCs w:val="20"/>
                      <w:lang w:eastAsia="ro-RO"/>
                    </w:rPr>
                    <w:t xml:space="preserve"> </w:t>
                  </w:r>
                  <w:r>
                    <w:rPr>
                      <w:rFonts w:eastAsia="Times New Roman"/>
                      <w:sz w:val="18"/>
                      <w:szCs w:val="20"/>
                      <w:lang w:eastAsia="ro-RO"/>
                    </w:rPr>
                    <w:t>În locul punctelor s</w:t>
                  </w:r>
                  <w:r w:rsidRPr="006D6145">
                    <w:rPr>
                      <w:rFonts w:eastAsia="Times New Roman"/>
                      <w:sz w:val="18"/>
                      <w:szCs w:val="20"/>
                      <w:lang w:eastAsia="ro-RO"/>
                    </w:rPr>
                    <w:t xml:space="preserve">e înscrie </w:t>
                  </w:r>
                  <w:r>
                    <w:rPr>
                      <w:rFonts w:eastAsia="Times New Roman"/>
                      <w:sz w:val="18"/>
                      <w:szCs w:val="20"/>
                      <w:lang w:eastAsia="ro-RO"/>
                    </w:rPr>
                    <w:t>adresa paginii de internet a</w:t>
                  </w:r>
                  <w:r w:rsidRPr="00104673">
                    <w:rPr>
                      <w:rFonts w:eastAsia="Times New Roman"/>
                      <w:sz w:val="18"/>
                      <w:szCs w:val="20"/>
                      <w:lang w:eastAsia="ro-RO"/>
                    </w:rPr>
                    <w:t xml:space="preserve"> </w:t>
                  </w:r>
                  <w:r>
                    <w:rPr>
                      <w:rFonts w:eastAsia="Times New Roman"/>
                      <w:sz w:val="18"/>
                      <w:szCs w:val="20"/>
                      <w:lang w:eastAsia="ro-RO"/>
                    </w:rPr>
                    <w:t xml:space="preserve">unității </w:t>
                  </w:r>
                  <w:r w:rsidRPr="006D6145">
                    <w:rPr>
                      <w:rFonts w:eastAsia="Times New Roman"/>
                      <w:sz w:val="18"/>
                      <w:szCs w:val="20"/>
                      <w:lang w:eastAsia="ro-RO"/>
                    </w:rPr>
                    <w:t>administrativ-teritoriale.</w:t>
                  </w:r>
                </w:p>
                <w:p w:rsidR="00F57E6F" w:rsidRDefault="00F57E6F" w:rsidP="00AF6884">
                  <w:pPr>
                    <w:shd w:val="clear" w:color="auto" w:fill="D9D9D9"/>
                    <w:spacing w:after="0" w:line="240" w:lineRule="auto"/>
                    <w:jc w:val="both"/>
                    <w:rPr>
                      <w:rFonts w:eastAsia="Times New Roman"/>
                      <w:sz w:val="18"/>
                      <w:szCs w:val="20"/>
                      <w:lang w:eastAsia="ro-RO"/>
                    </w:rPr>
                  </w:pPr>
                  <w:r>
                    <w:rPr>
                      <w:rFonts w:eastAsia="Times New Roman"/>
                      <w:bCs/>
                      <w:sz w:val="18"/>
                      <w:szCs w:val="20"/>
                      <w:vertAlign w:val="superscript"/>
                      <w:lang w:eastAsia="ro-RO"/>
                    </w:rPr>
                    <w:t>5</w:t>
                  </w:r>
                  <w:r w:rsidRPr="006D6145">
                    <w:rPr>
                      <w:rFonts w:eastAsia="Times New Roman"/>
                      <w:bCs/>
                      <w:sz w:val="18"/>
                      <w:szCs w:val="20"/>
                      <w:lang w:eastAsia="ro-RO"/>
                    </w:rPr>
                    <w:t>)</w:t>
                  </w:r>
                  <w:r w:rsidRPr="006D6145">
                    <w:rPr>
                      <w:rFonts w:eastAsia="Times New Roman"/>
                      <w:sz w:val="18"/>
                      <w:szCs w:val="20"/>
                      <w:lang w:eastAsia="ro-RO"/>
                    </w:rPr>
                    <w:t xml:space="preserve"> </w:t>
                  </w:r>
                  <w:r>
                    <w:rPr>
                      <w:rFonts w:eastAsia="Times New Roman"/>
                      <w:sz w:val="18"/>
                      <w:szCs w:val="20"/>
                      <w:lang w:eastAsia="ro-RO"/>
                    </w:rPr>
                    <w:t>În locul punctelor s</w:t>
                  </w:r>
                  <w:r w:rsidRPr="006D6145">
                    <w:rPr>
                      <w:rFonts w:eastAsia="Times New Roman"/>
                      <w:sz w:val="18"/>
                      <w:szCs w:val="20"/>
                      <w:lang w:eastAsia="ro-RO"/>
                    </w:rPr>
                    <w:t xml:space="preserve">e înscrie </w:t>
                  </w:r>
                  <w:r>
                    <w:rPr>
                      <w:rFonts w:eastAsia="Times New Roman"/>
                      <w:sz w:val="18"/>
                      <w:szCs w:val="20"/>
                      <w:lang w:eastAsia="ro-RO"/>
                    </w:rPr>
                    <w:t>denumirea Comisiei de specialitate</w:t>
                  </w:r>
                  <w:r w:rsidRPr="006D6145">
                    <w:rPr>
                      <w:rFonts w:eastAsia="Times New Roman"/>
                      <w:sz w:val="18"/>
                      <w:szCs w:val="20"/>
                      <w:lang w:eastAsia="ro-RO"/>
                    </w:rPr>
                    <w:t>.</w:t>
                  </w:r>
                </w:p>
                <w:p w:rsidR="00F57E6F" w:rsidRDefault="00F57E6F" w:rsidP="00AF6884">
                  <w:pPr>
                    <w:shd w:val="clear" w:color="auto" w:fill="D9D9D9"/>
                    <w:spacing w:after="0" w:line="240" w:lineRule="auto"/>
                    <w:jc w:val="both"/>
                    <w:rPr>
                      <w:rFonts w:eastAsia="Times New Roman"/>
                      <w:bCs/>
                      <w:sz w:val="18"/>
                      <w:szCs w:val="20"/>
                      <w:lang w:eastAsia="ro-RO"/>
                    </w:rPr>
                  </w:pPr>
                  <w:r>
                    <w:rPr>
                      <w:rFonts w:eastAsia="Times New Roman"/>
                      <w:bCs/>
                      <w:sz w:val="18"/>
                      <w:szCs w:val="20"/>
                      <w:vertAlign w:val="superscript"/>
                      <w:lang w:eastAsia="ro-RO"/>
                    </w:rPr>
                    <w:t>6</w:t>
                  </w:r>
                  <w:r w:rsidRPr="006D6145">
                    <w:rPr>
                      <w:rFonts w:eastAsia="Times New Roman"/>
                      <w:bCs/>
                      <w:sz w:val="18"/>
                      <w:szCs w:val="20"/>
                      <w:lang w:eastAsia="ro-RO"/>
                    </w:rPr>
                    <w:t>)</w:t>
                  </w:r>
                  <w:r>
                    <w:rPr>
                      <w:rFonts w:eastAsia="Times New Roman"/>
                      <w:bCs/>
                      <w:sz w:val="18"/>
                      <w:szCs w:val="20"/>
                      <w:lang w:eastAsia="ro-RO"/>
                    </w:rPr>
                    <w:t xml:space="preserve"> Se consemnează orice alte considerente privind motivarea elaborării proiectului hotărârii Consiliului Local.</w:t>
                  </w:r>
                </w:p>
                <w:p w:rsidR="00F57E6F" w:rsidRPr="00E50DF0" w:rsidRDefault="00F57E6F" w:rsidP="00AF6884">
                  <w:pPr>
                    <w:shd w:val="clear" w:color="auto" w:fill="D9D9D9"/>
                    <w:spacing w:after="0" w:line="240" w:lineRule="auto"/>
                    <w:jc w:val="both"/>
                    <w:rPr>
                      <w:rFonts w:eastAsia="Times New Roman"/>
                      <w:bCs/>
                      <w:sz w:val="18"/>
                      <w:szCs w:val="20"/>
                      <w:lang w:eastAsia="ro-RO"/>
                    </w:rPr>
                  </w:pPr>
                  <w:r>
                    <w:rPr>
                      <w:rFonts w:eastAsia="Times New Roman"/>
                      <w:bCs/>
                      <w:sz w:val="18"/>
                      <w:szCs w:val="20"/>
                      <w:vertAlign w:val="superscript"/>
                      <w:lang w:eastAsia="ro-RO"/>
                    </w:rPr>
                    <w:t>7</w:t>
                  </w:r>
                  <w:r w:rsidRPr="006D6145">
                    <w:rPr>
                      <w:rFonts w:eastAsia="Times New Roman"/>
                      <w:bCs/>
                      <w:sz w:val="18"/>
                      <w:szCs w:val="20"/>
                      <w:lang w:eastAsia="ro-RO"/>
                    </w:rPr>
                    <w:t>)</w:t>
                  </w:r>
                  <w:r>
                    <w:rPr>
                      <w:rFonts w:eastAsia="Times New Roman"/>
                      <w:bCs/>
                      <w:sz w:val="18"/>
                      <w:szCs w:val="20"/>
                      <w:lang w:eastAsia="ro-RO"/>
                    </w:rPr>
                    <w:t xml:space="preserve"> Potrivit prevederilor art. 7 alin. (13) din Legea </w:t>
                  </w:r>
                  <w:r w:rsidRPr="00E50DF0">
                    <w:rPr>
                      <w:rFonts w:eastAsia="Times New Roman"/>
                      <w:bCs/>
                      <w:sz w:val="18"/>
                      <w:szCs w:val="20"/>
                      <w:lang w:eastAsia="ro-RO"/>
                    </w:rPr>
                    <w:t>nr. 52/2003 privind transparența decizională în administrația publică, cu completările ulterioare</w:t>
                  </w:r>
                  <w:r>
                    <w:rPr>
                      <w:rFonts w:eastAsia="Times New Roman"/>
                      <w:bCs/>
                      <w:sz w:val="18"/>
                      <w:szCs w:val="20"/>
                      <w:lang w:eastAsia="ro-RO"/>
                    </w:rPr>
                    <w:t>:   „</w:t>
                  </w:r>
                  <w:r w:rsidRPr="00E3087C">
                    <w:rPr>
                      <w:rFonts w:eastAsia="Times New Roman"/>
                      <w:bCs/>
                      <w:i/>
                      <w:sz w:val="18"/>
                      <w:szCs w:val="20"/>
                      <w:lang w:eastAsia="ro-RO"/>
                    </w:rPr>
                    <w:t>În cazul reglementării unei situații care, din cauza circumstanțelor sale excepționale, impune adoptarea de soluții imediate, în vederea evitării unei grave atingeri aduse interesului public, proiectele de acte normative se supun adoptării în procedura de urgență prevăzută de reglementările în vigoare.”</w:t>
                  </w:r>
                  <w:r>
                    <w:rPr>
                      <w:rFonts w:eastAsia="Times New Roman"/>
                      <w:bCs/>
                      <w:sz w:val="18"/>
                      <w:szCs w:val="20"/>
                      <w:lang w:eastAsia="ro-RO"/>
                    </w:rPr>
                    <w:t xml:space="preserve"> În această situație se explicitează/motivează în formula introductivă circumstanțele care au determinat adoptarea în procedura de urgență.</w:t>
                  </w:r>
                </w:p>
                <w:p w:rsidR="00F57E6F" w:rsidRDefault="00F57E6F" w:rsidP="00562DE3">
                  <w:pPr>
                    <w:shd w:val="clear" w:color="auto" w:fill="D9D9D9"/>
                    <w:spacing w:after="0" w:line="240" w:lineRule="auto"/>
                    <w:jc w:val="both"/>
                    <w:rPr>
                      <w:rFonts w:eastAsia="Times New Roman"/>
                      <w:bCs/>
                      <w:sz w:val="18"/>
                      <w:szCs w:val="20"/>
                      <w:lang w:eastAsia="ro-RO"/>
                    </w:rPr>
                  </w:pPr>
                  <w:r>
                    <w:rPr>
                      <w:rFonts w:eastAsia="Times New Roman"/>
                      <w:bCs/>
                      <w:sz w:val="18"/>
                      <w:szCs w:val="20"/>
                      <w:vertAlign w:val="superscript"/>
                      <w:lang w:eastAsia="ro-RO"/>
                    </w:rPr>
                    <w:t>8</w:t>
                  </w:r>
                  <w:r w:rsidRPr="006D6145">
                    <w:rPr>
                      <w:rFonts w:eastAsia="Times New Roman"/>
                      <w:bCs/>
                      <w:sz w:val="18"/>
                      <w:szCs w:val="20"/>
                      <w:lang w:eastAsia="ro-RO"/>
                    </w:rPr>
                    <w:t>)</w:t>
                  </w:r>
                  <w:r>
                    <w:rPr>
                      <w:rFonts w:eastAsia="Times New Roman"/>
                      <w:bCs/>
                      <w:sz w:val="18"/>
                      <w:szCs w:val="20"/>
                      <w:lang w:eastAsia="ro-RO"/>
                    </w:rPr>
                    <w:t xml:space="preserve"> Se inserează atâtea articole de câte este nevoie pentru cuprinderea tuturor dispozițiilor normative aplicabile situațiilor specifice la nivelul unității administrativ-teritoriale în ceea ce privește obiectul reglementării.</w:t>
                  </w:r>
                </w:p>
                <w:p w:rsidR="00F57E6F" w:rsidRPr="006D6145" w:rsidRDefault="00F57E6F" w:rsidP="00016A3C">
                  <w:pPr>
                    <w:shd w:val="clear" w:color="auto" w:fill="D9D9D9"/>
                    <w:spacing w:after="0" w:line="240" w:lineRule="auto"/>
                    <w:jc w:val="both"/>
                    <w:rPr>
                      <w:rFonts w:eastAsia="Times New Roman"/>
                      <w:bCs/>
                      <w:sz w:val="18"/>
                      <w:szCs w:val="20"/>
                      <w:vertAlign w:val="superscript"/>
                      <w:lang w:eastAsia="ro-RO"/>
                    </w:rPr>
                  </w:pPr>
                  <w:r>
                    <w:rPr>
                      <w:rFonts w:eastAsia="Times New Roman"/>
                      <w:bCs/>
                      <w:sz w:val="18"/>
                      <w:szCs w:val="20"/>
                      <w:lang w:eastAsia="ro-RO"/>
                    </w:rPr>
                    <w:t xml:space="preserve">NOTĂ: 1. </w:t>
                  </w:r>
                  <w:r>
                    <w:rPr>
                      <w:rFonts w:eastAsia="Times New Roman"/>
                      <w:sz w:val="18"/>
                      <w:szCs w:val="20"/>
                      <w:lang w:eastAsia="ro-RO"/>
                    </w:rPr>
                    <w:t>Pentru municipiul București, sintagma din antet „JUDEȚUL …………………………..</w:t>
                  </w:r>
                  <w:r w:rsidRPr="005E5650">
                    <w:rPr>
                      <w:rFonts w:eastAsia="Times New Roman"/>
                      <w:sz w:val="18"/>
                      <w:szCs w:val="20"/>
                      <w:vertAlign w:val="superscript"/>
                      <w:lang w:eastAsia="ro-RO"/>
                    </w:rPr>
                    <w:t>1</w:t>
                  </w:r>
                  <w:r w:rsidRPr="005E5650">
                    <w:rPr>
                      <w:rFonts w:eastAsia="Times New Roman"/>
                      <w:sz w:val="18"/>
                      <w:szCs w:val="20"/>
                      <w:lang w:eastAsia="ro-RO"/>
                    </w:rPr>
                    <w:t>)</w:t>
                  </w:r>
                  <w:r>
                    <w:rPr>
                      <w:rFonts w:eastAsia="Times New Roman"/>
                      <w:sz w:val="18"/>
                      <w:szCs w:val="20"/>
                      <w:lang w:eastAsia="ro-RO"/>
                    </w:rPr>
                    <w:t xml:space="preserve"> CONSILIUL LOCAL AL ……………………….</w:t>
                  </w:r>
                  <w:r w:rsidRPr="007D7B53">
                    <w:rPr>
                      <w:rFonts w:eastAsia="Times New Roman"/>
                      <w:sz w:val="18"/>
                      <w:szCs w:val="20"/>
                      <w:vertAlign w:val="superscript"/>
                      <w:lang w:eastAsia="ro-RO"/>
                    </w:rPr>
                    <w:t>2</w:t>
                  </w:r>
                  <w:r w:rsidRPr="007D7B53">
                    <w:rPr>
                      <w:rFonts w:eastAsia="Times New Roman"/>
                      <w:sz w:val="18"/>
                      <w:szCs w:val="20"/>
                      <w:lang w:eastAsia="ro-RO"/>
                    </w:rPr>
                    <w:t>)</w:t>
                  </w:r>
                  <w:r>
                    <w:rPr>
                      <w:rFonts w:eastAsia="Times New Roman"/>
                      <w:sz w:val="18"/>
                      <w:szCs w:val="20"/>
                      <w:lang w:eastAsia="ro-RO"/>
                    </w:rPr>
                    <w:t>” se înlocuiește cu sintagma „CONSILIUL GENERAL AL MUNICIPIULUI”, după cum, în tot cuprinsul prezentului model-cadru, sintagma „Consiliul Local” se înlocuiește cu sintagma „Consiliul General”.</w:t>
                  </w:r>
                </w:p>
                <w:p w:rsidR="00F57E6F" w:rsidRDefault="00F57E6F" w:rsidP="00562DE3">
                  <w:pPr>
                    <w:shd w:val="clear" w:color="auto" w:fill="D9D9D9"/>
                    <w:spacing w:after="0" w:line="240" w:lineRule="auto"/>
                    <w:jc w:val="both"/>
                    <w:rPr>
                      <w:rFonts w:eastAsia="Times New Roman"/>
                      <w:bCs/>
                      <w:sz w:val="18"/>
                      <w:szCs w:val="20"/>
                      <w:lang w:eastAsia="ro-RO"/>
                    </w:rPr>
                  </w:pPr>
                  <w:r>
                    <w:rPr>
                      <w:rFonts w:eastAsia="Times New Roman"/>
                      <w:bCs/>
                      <w:sz w:val="18"/>
                      <w:szCs w:val="20"/>
                      <w:lang w:eastAsia="ro-RO"/>
                    </w:rPr>
                    <w:t xml:space="preserve">             </w:t>
                  </w:r>
                  <w:r w:rsidRPr="00016A3C">
                    <w:rPr>
                      <w:rFonts w:eastAsia="Times New Roman"/>
                      <w:bCs/>
                      <w:sz w:val="18"/>
                      <w:szCs w:val="20"/>
                      <w:lang w:eastAsia="ro-RO"/>
                    </w:rPr>
                    <w:t xml:space="preserve">2. </w:t>
                  </w:r>
                  <w:r>
                    <w:rPr>
                      <w:rFonts w:eastAsia="Times New Roman"/>
                      <w:bCs/>
                      <w:sz w:val="18"/>
                      <w:szCs w:val="20"/>
                      <w:lang w:eastAsia="ro-RO"/>
                    </w:rPr>
                    <w:t>În tot cuprinsul prezentului model-cadru, prin sintagma „Consiliul Local” se înțelege „Consiliul Local al ……………………………..…</w:t>
                  </w:r>
                  <w:r w:rsidRPr="006D6145">
                    <w:rPr>
                      <w:rFonts w:eastAsia="Times New Roman"/>
                      <w:bCs/>
                      <w:sz w:val="18"/>
                      <w:szCs w:val="20"/>
                      <w:vertAlign w:val="superscript"/>
                      <w:lang w:eastAsia="ro-RO"/>
                    </w:rPr>
                    <w:t>2</w:t>
                  </w:r>
                  <w:r w:rsidRPr="006D6145">
                    <w:rPr>
                      <w:rFonts w:eastAsia="Times New Roman"/>
                      <w:bCs/>
                      <w:sz w:val="18"/>
                      <w:szCs w:val="20"/>
                      <w:lang w:eastAsia="ro-RO"/>
                    </w:rPr>
                    <w:t>)</w:t>
                  </w:r>
                  <w:r>
                    <w:rPr>
                      <w:rFonts w:eastAsia="Times New Roman"/>
                      <w:bCs/>
                      <w:sz w:val="18"/>
                      <w:szCs w:val="20"/>
                      <w:lang w:eastAsia="ro-RO"/>
                    </w:rPr>
                    <w:t xml:space="preserve"> ………………………………….</w:t>
                  </w:r>
                  <w:r w:rsidRPr="006D6145">
                    <w:rPr>
                      <w:rFonts w:eastAsia="Times New Roman"/>
                      <w:bCs/>
                      <w:sz w:val="18"/>
                      <w:szCs w:val="20"/>
                      <w:vertAlign w:val="superscript"/>
                      <w:lang w:eastAsia="ro-RO"/>
                    </w:rPr>
                    <w:t>3</w:t>
                  </w:r>
                  <w:r w:rsidRPr="006D6145">
                    <w:rPr>
                      <w:rFonts w:eastAsia="Times New Roman"/>
                      <w:bCs/>
                      <w:sz w:val="18"/>
                      <w:szCs w:val="20"/>
                      <w:lang w:eastAsia="ro-RO"/>
                    </w:rPr>
                    <w:t>)</w:t>
                  </w:r>
                  <w:r>
                    <w:rPr>
                      <w:rFonts w:eastAsia="Times New Roman"/>
                      <w:bCs/>
                      <w:sz w:val="18"/>
                      <w:szCs w:val="20"/>
                      <w:lang w:eastAsia="ro-RO"/>
                    </w:rPr>
                    <w:t>”</w:t>
                  </w:r>
                </w:p>
                <w:p w:rsidR="00F57E6F" w:rsidRPr="002109B2" w:rsidRDefault="00F57E6F" w:rsidP="00A435AF">
                  <w:pPr>
                    <w:shd w:val="clear" w:color="auto" w:fill="D9D9D9"/>
                    <w:spacing w:after="0" w:line="240" w:lineRule="auto"/>
                    <w:jc w:val="both"/>
                    <w:rPr>
                      <w:rFonts w:eastAsia="Times New Roman"/>
                      <w:bCs/>
                      <w:sz w:val="18"/>
                      <w:szCs w:val="20"/>
                      <w:lang w:eastAsia="ro-RO"/>
                    </w:rPr>
                  </w:pPr>
                  <w:r>
                    <w:rPr>
                      <w:rFonts w:eastAsia="Times New Roman"/>
                      <w:bCs/>
                      <w:sz w:val="18"/>
                      <w:szCs w:val="20"/>
                      <w:lang w:eastAsia="ro-RO"/>
                    </w:rPr>
                    <w:t xml:space="preserve">             3. În anul 2015, se va avea în vedere că </w:t>
                  </w:r>
                  <w:r w:rsidRPr="002109B2">
                    <w:rPr>
                      <w:rFonts w:eastAsia="Times New Roman"/>
                      <w:b/>
                      <w:bCs/>
                      <w:sz w:val="18"/>
                      <w:szCs w:val="20"/>
                      <w:lang w:eastAsia="ro-RO"/>
                    </w:rPr>
                    <w:t>Hotărârea</w:t>
                  </w:r>
                  <w:r>
                    <w:rPr>
                      <w:rFonts w:eastAsia="Times New Roman"/>
                      <w:bCs/>
                      <w:sz w:val="18"/>
                      <w:szCs w:val="20"/>
                      <w:lang w:eastAsia="ro-RO"/>
                    </w:rPr>
                    <w:t xml:space="preserve"> </w:t>
                  </w:r>
                  <w:r w:rsidRPr="00A435AF">
                    <w:rPr>
                      <w:rFonts w:eastAsia="Times New Roman"/>
                      <w:b/>
                      <w:bCs/>
                      <w:sz w:val="18"/>
                      <w:szCs w:val="20"/>
                      <w:lang w:eastAsia="ro-RO"/>
                    </w:rPr>
                    <w:t>privind stabilirea impozitelor și taxelor locale, precum și a taxelor speciale,</w:t>
                  </w:r>
                  <w:r>
                    <w:rPr>
                      <w:rFonts w:eastAsia="Times New Roman"/>
                      <w:b/>
                      <w:bCs/>
                      <w:sz w:val="18"/>
                      <w:szCs w:val="20"/>
                      <w:lang w:eastAsia="ro-RO"/>
                    </w:rPr>
                    <w:t xml:space="preserve"> pe anul 2016, </w:t>
                  </w:r>
                  <w:r>
                    <w:rPr>
                      <w:rFonts w:eastAsia="Times New Roman"/>
                      <w:bCs/>
                      <w:sz w:val="18"/>
                      <w:szCs w:val="20"/>
                      <w:lang w:eastAsia="ro-RO"/>
                    </w:rPr>
                    <w:t>este obligatoriu să fie adoptată în termenul prevăzut la art. 495 lit. f) din Legea nr. 227/2015 privind Codul fiscal, cu completările ulterioare, respectiv până cel mai târziu pe data de 10 noiembrie 2015.</w:t>
                  </w:r>
                </w:p>
                <w:p w:rsidR="00F57E6F" w:rsidRDefault="00F57E6F" w:rsidP="00A21016">
                  <w:pPr>
                    <w:suppressAutoHyphens w:val="0"/>
                    <w:spacing w:after="0" w:line="240" w:lineRule="auto"/>
                    <w:rPr>
                      <w:rFonts w:eastAsia="Times New Roman"/>
                      <w:color w:val="000000"/>
                      <w:sz w:val="20"/>
                      <w:szCs w:val="20"/>
                      <w:lang w:eastAsia="ro-RO"/>
                    </w:rPr>
                  </w:pPr>
                  <w:bookmarkStart w:id="4" w:name="tree#278"/>
                  <w:r w:rsidRPr="00A21016">
                    <w:rPr>
                      <w:rFonts w:eastAsia="Times New Roman"/>
                      <w:color w:val="000000"/>
                      <w:sz w:val="20"/>
                      <w:szCs w:val="20"/>
                      <w:lang w:eastAsia="ro-RO"/>
                    </w:rPr>
                    <w:t xml:space="preserve"> </w:t>
                  </w:r>
                </w:p>
                <w:p w:rsidR="00F57E6F" w:rsidRDefault="00F57E6F" w:rsidP="00127335">
                  <w:pPr>
                    <w:shd w:val="clear" w:color="auto" w:fill="E7E6E6"/>
                    <w:spacing w:after="0" w:line="240" w:lineRule="auto"/>
                    <w:jc w:val="both"/>
                    <w:rPr>
                      <w:b/>
                      <w:sz w:val="18"/>
                      <w:szCs w:val="16"/>
                    </w:rPr>
                  </w:pPr>
                  <w:r>
                    <w:rPr>
                      <w:b/>
                      <w:sz w:val="18"/>
                      <w:szCs w:val="16"/>
                    </w:rPr>
                    <w:t xml:space="preserve">A se vedea prevederile: </w:t>
                  </w:r>
                </w:p>
                <w:p w:rsidR="00F57E6F" w:rsidRDefault="00F57E6F" w:rsidP="00127335">
                  <w:pPr>
                    <w:shd w:val="clear" w:color="auto" w:fill="E7E6E6"/>
                    <w:spacing w:after="0" w:line="240" w:lineRule="auto"/>
                    <w:jc w:val="both"/>
                    <w:rPr>
                      <w:i/>
                      <w:sz w:val="18"/>
                      <w:szCs w:val="20"/>
                    </w:rPr>
                  </w:pPr>
                  <w:r>
                    <w:rPr>
                      <w:b/>
                      <w:sz w:val="18"/>
                      <w:szCs w:val="16"/>
                      <w:vertAlign w:val="superscript"/>
                    </w:rPr>
                    <w:t>*</w:t>
                  </w:r>
                  <w:r>
                    <w:rPr>
                      <w:b/>
                      <w:sz w:val="18"/>
                      <w:szCs w:val="16"/>
                    </w:rPr>
                    <w:t>)</w:t>
                  </w:r>
                  <w:r>
                    <w:rPr>
                      <w:sz w:val="14"/>
                      <w:szCs w:val="16"/>
                    </w:rPr>
                    <w:t xml:space="preserve"> </w:t>
                  </w:r>
                  <w:r>
                    <w:rPr>
                      <w:sz w:val="18"/>
                      <w:szCs w:val="16"/>
                    </w:rPr>
                    <w:t xml:space="preserve">a) </w:t>
                  </w:r>
                  <w:r>
                    <w:rPr>
                      <w:i/>
                      <w:sz w:val="18"/>
                      <w:szCs w:val="20"/>
                    </w:rPr>
                    <w:t>art. 45 alin. (6) teza a II-a din Legea administrației publice locale nr. 215/2001, republicată, cu modificările și completările ulterioare;</w:t>
                  </w:r>
                </w:p>
                <w:p w:rsidR="00F57E6F" w:rsidRDefault="00F57E6F" w:rsidP="00127335">
                  <w:pPr>
                    <w:shd w:val="clear" w:color="auto" w:fill="E7E6E6"/>
                    <w:spacing w:after="0" w:line="240" w:lineRule="auto"/>
                    <w:jc w:val="both"/>
                    <w:rPr>
                      <w:sz w:val="18"/>
                      <w:szCs w:val="20"/>
                    </w:rPr>
                  </w:pPr>
                  <w:r>
                    <w:rPr>
                      <w:sz w:val="18"/>
                      <w:szCs w:val="20"/>
                    </w:rPr>
                    <w:t xml:space="preserve">   b)</w:t>
                  </w:r>
                  <w:r>
                    <w:rPr>
                      <w:i/>
                      <w:sz w:val="18"/>
                      <w:szCs w:val="20"/>
                    </w:rPr>
                    <w:t xml:space="preserve"> art. 33 din Legea nr. 393/2004 privind Statutul aleșilor locali, cu modificările și completările ulterioare</w:t>
                  </w:r>
                  <w:r>
                    <w:rPr>
                      <w:sz w:val="18"/>
                      <w:szCs w:val="20"/>
                    </w:rPr>
                    <w:t>;</w:t>
                  </w:r>
                </w:p>
                <w:p w:rsidR="00F57E6F" w:rsidRDefault="00F57E6F" w:rsidP="00127335">
                  <w:pPr>
                    <w:shd w:val="clear" w:color="auto" w:fill="E7E6E6"/>
                    <w:spacing w:after="0" w:line="240" w:lineRule="auto"/>
                    <w:jc w:val="both"/>
                    <w:rPr>
                      <w:i/>
                      <w:sz w:val="18"/>
                      <w:szCs w:val="20"/>
                    </w:rPr>
                  </w:pPr>
                  <w:r>
                    <w:rPr>
                      <w:sz w:val="18"/>
                      <w:szCs w:val="20"/>
                    </w:rPr>
                    <w:t xml:space="preserve">   c) </w:t>
                  </w:r>
                  <w:r>
                    <w:rPr>
                      <w:i/>
                      <w:sz w:val="18"/>
                      <w:szCs w:val="20"/>
                    </w:rPr>
                    <w:t>art. 6 alin. (3) și art. 30 alin. (1) lit. c) și alin. (2) din Legea nr. 24/2000 privind normele de tehnică legislativă pentru elaborarea actelor normative, republicată, cu modificările și completările ulterioare;</w:t>
                  </w:r>
                </w:p>
                <w:p w:rsidR="00F57E6F" w:rsidRDefault="00F57E6F" w:rsidP="00127335">
                  <w:pPr>
                    <w:shd w:val="clear" w:color="auto" w:fill="E7E6E6"/>
                    <w:spacing w:after="0" w:line="240" w:lineRule="auto"/>
                    <w:jc w:val="both"/>
                    <w:rPr>
                      <w:sz w:val="18"/>
                      <w:szCs w:val="20"/>
                    </w:rPr>
                  </w:pPr>
                  <w:r>
                    <w:rPr>
                      <w:sz w:val="18"/>
                      <w:szCs w:val="20"/>
                    </w:rPr>
                    <w:t xml:space="preserve"> </w:t>
                  </w:r>
                </w:p>
                <w:p w:rsidR="00F57E6F" w:rsidRDefault="00F57E6F" w:rsidP="00127335">
                  <w:pPr>
                    <w:shd w:val="clear" w:color="auto" w:fill="E7E6E6"/>
                    <w:spacing w:after="0" w:line="240" w:lineRule="auto"/>
                    <w:jc w:val="both"/>
                    <w:rPr>
                      <w:sz w:val="18"/>
                      <w:szCs w:val="20"/>
                    </w:rPr>
                  </w:pPr>
                  <w:r>
                    <w:rPr>
                      <w:b/>
                      <w:sz w:val="18"/>
                      <w:szCs w:val="20"/>
                      <w:vertAlign w:val="superscript"/>
                    </w:rPr>
                    <w:t>**</w:t>
                  </w:r>
                  <w:r>
                    <w:rPr>
                      <w:b/>
                      <w:sz w:val="18"/>
                      <w:szCs w:val="20"/>
                    </w:rPr>
                    <w:t>)</w:t>
                  </w:r>
                  <w:r>
                    <w:rPr>
                      <w:sz w:val="18"/>
                      <w:szCs w:val="20"/>
                    </w:rPr>
                    <w:t xml:space="preserve"> </w:t>
                  </w:r>
                  <w:r>
                    <w:rPr>
                      <w:i/>
                      <w:sz w:val="18"/>
                      <w:szCs w:val="20"/>
                    </w:rPr>
                    <w:t>art. 44 alin. (1) din Legea administrației publice locale nr. 215/2001, republicată, cu modificările și completările ulterioare.</w:t>
                  </w:r>
                </w:p>
                <w:p w:rsidR="00F57E6F" w:rsidRPr="00A21016" w:rsidRDefault="00F57E6F" w:rsidP="00A21016">
                  <w:pPr>
                    <w:suppressAutoHyphens w:val="0"/>
                    <w:spacing w:after="0" w:line="240" w:lineRule="auto"/>
                    <w:rPr>
                      <w:rFonts w:eastAsia="Times New Roman"/>
                      <w:color w:val="000000"/>
                      <w:sz w:val="20"/>
                      <w:szCs w:val="20"/>
                      <w:lang w:eastAsia="ro-RO"/>
                    </w:rPr>
                  </w:pPr>
                </w:p>
                <w:bookmarkEnd w:id="4"/>
                <w:p w:rsidR="00F57E6F" w:rsidRPr="0083222A" w:rsidRDefault="00F57E6F" w:rsidP="00AF6884">
                  <w:pPr>
                    <w:shd w:val="clear" w:color="auto" w:fill="D9D9D9"/>
                    <w:spacing w:after="0" w:line="240" w:lineRule="auto"/>
                    <w:jc w:val="both"/>
                    <w:rPr>
                      <w:rFonts w:eastAsia="Times New Roman"/>
                      <w:sz w:val="18"/>
                      <w:szCs w:val="20"/>
                      <w:lang w:eastAsia="ro-RO"/>
                    </w:rPr>
                  </w:pPr>
                  <w:r w:rsidRPr="006D6145">
                    <w:rPr>
                      <w:rFonts w:eastAsia="Times New Roman"/>
                      <w:sz w:val="18"/>
                      <w:szCs w:val="20"/>
                      <w:u w:val="single"/>
                      <w:lang w:eastAsia="ro-RO"/>
                    </w:rPr>
                    <w:t>NOTĂ</w:t>
                  </w:r>
                  <w:r w:rsidRPr="006D6145">
                    <w:rPr>
                      <w:rFonts w:eastAsia="Times New Roman"/>
                      <w:sz w:val="18"/>
                      <w:szCs w:val="20"/>
                      <w:lang w:eastAsia="ro-RO"/>
                    </w:rPr>
                    <w:t>: Prezentul model-cadru se adaptează, în mod corespunzător, potrivit evenimentelor legislative, precum și situației specifice fiecărei unități/subdiviziuni administrativ-teritoriale</w:t>
                  </w:r>
                  <w:r>
                    <w:rPr>
                      <w:rFonts w:eastAsia="Times New Roman"/>
                      <w:sz w:val="18"/>
                      <w:szCs w:val="20"/>
                      <w:lang w:eastAsia="ro-RO"/>
                    </w:rPr>
                    <w:t xml:space="preserve">, temeiurile juridice cuprinse în formula introductivă neavând caracter limitativ/exhaustiv . </w:t>
                  </w:r>
                </w:p>
              </w:txbxContent>
            </v:textbox>
            <w10:wrap type="square"/>
          </v:shape>
        </w:pict>
      </w:r>
      <w:bookmarkEnd w:id="3"/>
    </w:p>
    <w:sectPr w:rsidR="00147949" w:rsidRPr="00EE66E8" w:rsidSect="00A67BDF">
      <w:pgSz w:w="11906" w:h="16838"/>
      <w:pgMar w:top="426" w:right="796"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AC1" w:rsidRDefault="00BF5AC1" w:rsidP="00BF779F">
      <w:pPr>
        <w:spacing w:after="0" w:line="240" w:lineRule="auto"/>
      </w:pPr>
      <w:r>
        <w:separator/>
      </w:r>
    </w:p>
  </w:endnote>
  <w:endnote w:type="continuationSeparator" w:id="0">
    <w:p w:rsidR="00BF5AC1" w:rsidRDefault="00BF5AC1" w:rsidP="00BF7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AC1" w:rsidRDefault="00BF5AC1" w:rsidP="00BF779F">
      <w:pPr>
        <w:spacing w:after="0" w:line="240" w:lineRule="auto"/>
      </w:pPr>
      <w:r>
        <w:separator/>
      </w:r>
    </w:p>
  </w:footnote>
  <w:footnote w:type="continuationSeparator" w:id="0">
    <w:p w:rsidR="00BF5AC1" w:rsidRDefault="00BF5AC1" w:rsidP="00BF7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lowerLetter"/>
      <w:lvlText w:val="%1)"/>
      <w:lvlJc w:val="left"/>
      <w:pPr>
        <w:tabs>
          <w:tab w:val="num" w:pos="0"/>
        </w:tabs>
        <w:ind w:left="1095" w:hanging="375"/>
      </w:pPr>
      <w:rPr>
        <w:rFonts w:ascii="Arial" w:hAnsi="Arial" w:cs="Arial"/>
        <w:color w:val="000000"/>
        <w:lang w:val="ro-RO"/>
      </w:rPr>
    </w:lvl>
  </w:abstractNum>
  <w:abstractNum w:abstractNumId="3">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4">
    <w:nsid w:val="00000005"/>
    <w:multiLevelType w:val="singleLevel"/>
    <w:tmpl w:val="F1588744"/>
    <w:name w:val="WW8Num6"/>
    <w:lvl w:ilvl="0">
      <w:start w:val="2"/>
      <w:numFmt w:val="decimal"/>
      <w:lvlText w:val="(%1)"/>
      <w:lvlJc w:val="left"/>
      <w:pPr>
        <w:tabs>
          <w:tab w:val="num" w:pos="720"/>
        </w:tabs>
        <w:ind w:left="720" w:hanging="360"/>
      </w:pPr>
      <w:rPr>
        <w:rFonts w:ascii="Arial" w:eastAsia="Calibri" w:hAnsi="Arial" w:cs="Arial" w:hint="default"/>
        <w:color w:val="000000"/>
      </w:rPr>
    </w:lvl>
  </w:abstractNum>
  <w:abstractNum w:abstractNumId="5">
    <w:nsid w:val="03CF438A"/>
    <w:multiLevelType w:val="hybridMultilevel"/>
    <w:tmpl w:val="95902244"/>
    <w:lvl w:ilvl="0" w:tplc="C75C8D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745995"/>
    <w:multiLevelType w:val="hybridMultilevel"/>
    <w:tmpl w:val="080633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C3103"/>
    <w:multiLevelType w:val="multilevel"/>
    <w:tmpl w:val="FB4E9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97F7B"/>
    <w:multiLevelType w:val="hybridMultilevel"/>
    <w:tmpl w:val="10A4A79C"/>
    <w:lvl w:ilvl="0" w:tplc="04180011">
      <w:start w:val="1"/>
      <w:numFmt w:val="decimal"/>
      <w:lvlText w:val="%1)"/>
      <w:lvlJc w:val="left"/>
      <w:pPr>
        <w:ind w:left="450" w:hanging="360"/>
      </w:pPr>
    </w:lvl>
    <w:lvl w:ilvl="1" w:tplc="04180019" w:tentative="1">
      <w:start w:val="1"/>
      <w:numFmt w:val="lowerLetter"/>
      <w:lvlText w:val="%2."/>
      <w:lvlJc w:val="left"/>
      <w:pPr>
        <w:ind w:left="671" w:hanging="360"/>
      </w:pPr>
    </w:lvl>
    <w:lvl w:ilvl="2" w:tplc="0418001B" w:tentative="1">
      <w:start w:val="1"/>
      <w:numFmt w:val="lowerRoman"/>
      <w:lvlText w:val="%3."/>
      <w:lvlJc w:val="right"/>
      <w:pPr>
        <w:ind w:left="1391" w:hanging="180"/>
      </w:pPr>
    </w:lvl>
    <w:lvl w:ilvl="3" w:tplc="0418000F" w:tentative="1">
      <w:start w:val="1"/>
      <w:numFmt w:val="decimal"/>
      <w:lvlText w:val="%4."/>
      <w:lvlJc w:val="left"/>
      <w:pPr>
        <w:ind w:left="2111" w:hanging="360"/>
      </w:pPr>
    </w:lvl>
    <w:lvl w:ilvl="4" w:tplc="04180019" w:tentative="1">
      <w:start w:val="1"/>
      <w:numFmt w:val="lowerLetter"/>
      <w:lvlText w:val="%5."/>
      <w:lvlJc w:val="left"/>
      <w:pPr>
        <w:ind w:left="2831" w:hanging="360"/>
      </w:pPr>
    </w:lvl>
    <w:lvl w:ilvl="5" w:tplc="0418001B" w:tentative="1">
      <w:start w:val="1"/>
      <w:numFmt w:val="lowerRoman"/>
      <w:lvlText w:val="%6."/>
      <w:lvlJc w:val="right"/>
      <w:pPr>
        <w:ind w:left="3551" w:hanging="180"/>
      </w:pPr>
    </w:lvl>
    <w:lvl w:ilvl="6" w:tplc="0418000F" w:tentative="1">
      <w:start w:val="1"/>
      <w:numFmt w:val="decimal"/>
      <w:lvlText w:val="%7."/>
      <w:lvlJc w:val="left"/>
      <w:pPr>
        <w:ind w:left="4271" w:hanging="360"/>
      </w:pPr>
    </w:lvl>
    <w:lvl w:ilvl="7" w:tplc="04180019" w:tentative="1">
      <w:start w:val="1"/>
      <w:numFmt w:val="lowerLetter"/>
      <w:lvlText w:val="%8."/>
      <w:lvlJc w:val="left"/>
      <w:pPr>
        <w:ind w:left="4991" w:hanging="360"/>
      </w:pPr>
    </w:lvl>
    <w:lvl w:ilvl="8" w:tplc="0418001B" w:tentative="1">
      <w:start w:val="1"/>
      <w:numFmt w:val="lowerRoman"/>
      <w:lvlText w:val="%9."/>
      <w:lvlJc w:val="right"/>
      <w:pPr>
        <w:ind w:left="5711" w:hanging="180"/>
      </w:pPr>
    </w:lvl>
  </w:abstractNum>
  <w:abstractNum w:abstractNumId="9">
    <w:nsid w:val="1B4B4A45"/>
    <w:multiLevelType w:val="hybridMultilevel"/>
    <w:tmpl w:val="52920C78"/>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0">
    <w:nsid w:val="29585466"/>
    <w:multiLevelType w:val="hybridMultilevel"/>
    <w:tmpl w:val="4806A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47CDD"/>
    <w:multiLevelType w:val="hybridMultilevel"/>
    <w:tmpl w:val="DBF03B90"/>
    <w:lvl w:ilvl="0" w:tplc="0418000F">
      <w:start w:val="1"/>
      <w:numFmt w:val="decimal"/>
      <w:lvlText w:val="%1."/>
      <w:lvlJc w:val="left"/>
      <w:pPr>
        <w:ind w:left="502"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0277F4C"/>
    <w:multiLevelType w:val="hybridMultilevel"/>
    <w:tmpl w:val="F6D62C98"/>
    <w:lvl w:ilvl="0" w:tplc="F2F07B3A">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3">
    <w:nsid w:val="3096254B"/>
    <w:multiLevelType w:val="hybridMultilevel"/>
    <w:tmpl w:val="D6B20F4E"/>
    <w:lvl w:ilvl="0" w:tplc="04090005">
      <w:start w:val="1"/>
      <w:numFmt w:val="bullet"/>
      <w:lvlText w:val=""/>
      <w:lvlJc w:val="left"/>
      <w:pPr>
        <w:ind w:left="1571"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39CC0BD0"/>
    <w:multiLevelType w:val="hybridMultilevel"/>
    <w:tmpl w:val="EFEA7AB4"/>
    <w:lvl w:ilvl="0" w:tplc="C39264BA">
      <w:start w:val="1"/>
      <w:numFmt w:val="lowerLetter"/>
      <w:lvlText w:val="%1)"/>
      <w:lvlJc w:val="left"/>
      <w:pPr>
        <w:ind w:left="1494" w:hanging="360"/>
      </w:pPr>
      <w:rPr>
        <w:rFonts w:ascii="Arial" w:eastAsia="Times New Roman" w:hAnsi="Arial" w:cs="Arial"/>
        <w:color w:val="auto"/>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5">
    <w:nsid w:val="3B1B4AD2"/>
    <w:multiLevelType w:val="hybridMultilevel"/>
    <w:tmpl w:val="3800A756"/>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C116E9F"/>
    <w:multiLevelType w:val="hybridMultilevel"/>
    <w:tmpl w:val="97CC1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16934"/>
    <w:multiLevelType w:val="hybridMultilevel"/>
    <w:tmpl w:val="3A728B78"/>
    <w:lvl w:ilvl="0" w:tplc="04180011">
      <w:start w:val="1"/>
      <w:numFmt w:val="decimal"/>
      <w:lvlText w:val="%1)"/>
      <w:lvlJc w:val="left"/>
      <w:pPr>
        <w:ind w:left="720" w:hanging="360"/>
      </w:pPr>
      <w:rPr>
        <w:vertAlign w:val="superscrip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4EBB1B2A"/>
    <w:multiLevelType w:val="hybridMultilevel"/>
    <w:tmpl w:val="DEE2FEEA"/>
    <w:lvl w:ilvl="0" w:tplc="0409000D">
      <w:start w:val="1"/>
      <w:numFmt w:val="bullet"/>
      <w:lvlText w:val=""/>
      <w:lvlJc w:val="left"/>
      <w:pPr>
        <w:ind w:left="1571" w:hanging="360"/>
      </w:pPr>
      <w:rPr>
        <w:rFonts w:ascii="Wingdings" w:hAnsi="Wingding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9">
    <w:nsid w:val="516F515D"/>
    <w:multiLevelType w:val="hybridMultilevel"/>
    <w:tmpl w:val="52920C78"/>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0">
    <w:nsid w:val="51B72F71"/>
    <w:multiLevelType w:val="hybridMultilevel"/>
    <w:tmpl w:val="9AC8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627E2"/>
    <w:multiLevelType w:val="hybridMultilevel"/>
    <w:tmpl w:val="A834498A"/>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2">
    <w:nsid w:val="6A4B08D5"/>
    <w:multiLevelType w:val="hybridMultilevel"/>
    <w:tmpl w:val="0DC24338"/>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6AC12B63"/>
    <w:multiLevelType w:val="hybridMultilevel"/>
    <w:tmpl w:val="6FB25A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6EF04780"/>
    <w:multiLevelType w:val="hybridMultilevel"/>
    <w:tmpl w:val="DC80B20C"/>
    <w:lvl w:ilvl="0" w:tplc="EC5AE9E8">
      <w:start w:val="1"/>
      <w:numFmt w:val="decimal"/>
      <w:lvlText w:val="Art. %1."/>
      <w:lvlJc w:val="left"/>
      <w:pPr>
        <w:ind w:left="360" w:hanging="360"/>
      </w:pPr>
      <w:rPr>
        <w:rFonts w:hint="default"/>
        <w:b/>
      </w:rPr>
    </w:lvl>
    <w:lvl w:ilvl="1" w:tplc="B8949892">
      <w:start w:val="1"/>
      <w:numFmt w:val="lowerLetter"/>
      <w:lvlText w:val="%2."/>
      <w:lvlJc w:val="left"/>
      <w:pPr>
        <w:ind w:left="1440" w:hanging="360"/>
      </w:pPr>
      <w:rPr>
        <w:rFonts w:hint="default"/>
        <w:b/>
        <w:i w:val="0"/>
        <w:sz w:val="24"/>
        <w:szCs w:val="26"/>
      </w:rPr>
    </w:lvl>
    <w:lvl w:ilvl="2" w:tplc="C90ECBCE">
      <w:start w:val="1"/>
      <w:numFmt w:val="lowerLetter"/>
      <w:lvlText w:val="%3."/>
      <w:lvlJc w:val="left"/>
      <w:pPr>
        <w:ind w:left="2160" w:hanging="180"/>
      </w:pPr>
      <w:rPr>
        <w:rFonts w:ascii="Arial" w:hAnsi="Arial" w:cs="Arial" w:hint="default"/>
        <w:b/>
        <w:i w:val="0"/>
        <w:sz w:val="24"/>
        <w:szCs w:val="26"/>
      </w:rPr>
    </w:lvl>
    <w:lvl w:ilvl="3" w:tplc="23B42740">
      <w:start w:val="1"/>
      <w:numFmt w:val="lowerLetter"/>
      <w:lvlText w:val="%4."/>
      <w:lvlJc w:val="left"/>
      <w:pPr>
        <w:ind w:left="928" w:hanging="360"/>
      </w:pPr>
      <w:rPr>
        <w:rFonts w:ascii="Arial" w:hAnsi="Arial" w:cs="Arial" w:hint="default"/>
        <w:b/>
        <w:i w:val="0"/>
        <w:sz w:val="24"/>
        <w:szCs w:val="26"/>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27015E3"/>
    <w:multiLevelType w:val="hybridMultilevel"/>
    <w:tmpl w:val="8F28640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78CA42D3"/>
    <w:multiLevelType w:val="multilevel"/>
    <w:tmpl w:val="A1F6C57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B31928"/>
    <w:multiLevelType w:val="hybridMultilevel"/>
    <w:tmpl w:val="4FB2C7D8"/>
    <w:lvl w:ilvl="0" w:tplc="3112F10C">
      <w:start w:val="1"/>
      <w:numFmt w:val="decimal"/>
      <w:lvlText w:val="%1)"/>
      <w:lvlJc w:val="left"/>
      <w:pPr>
        <w:ind w:left="1440" w:hanging="360"/>
      </w:pPr>
      <w:rPr>
        <w:b/>
        <w:color w:val="auto"/>
      </w:rPr>
    </w:lvl>
    <w:lvl w:ilvl="1" w:tplc="C75C8D6E">
      <w:start w:val="1"/>
      <w:numFmt w:val="lowerLetter"/>
      <w:lvlText w:val="%2)"/>
      <w:lvlJc w:val="left"/>
      <w:pPr>
        <w:ind w:left="1391" w:hanging="360"/>
      </w:pPr>
      <w:rPr>
        <w:rFonts w:hint="default"/>
      </w:rPr>
    </w:lvl>
    <w:lvl w:ilvl="2" w:tplc="0418001B" w:tentative="1">
      <w:start w:val="1"/>
      <w:numFmt w:val="lowerRoman"/>
      <w:lvlText w:val="%3."/>
      <w:lvlJc w:val="right"/>
      <w:pPr>
        <w:ind w:left="2111" w:hanging="180"/>
      </w:pPr>
    </w:lvl>
    <w:lvl w:ilvl="3" w:tplc="0418000F" w:tentative="1">
      <w:start w:val="1"/>
      <w:numFmt w:val="decimal"/>
      <w:lvlText w:val="%4."/>
      <w:lvlJc w:val="left"/>
      <w:pPr>
        <w:ind w:left="2831" w:hanging="360"/>
      </w:pPr>
    </w:lvl>
    <w:lvl w:ilvl="4" w:tplc="04180019" w:tentative="1">
      <w:start w:val="1"/>
      <w:numFmt w:val="lowerLetter"/>
      <w:lvlText w:val="%5."/>
      <w:lvlJc w:val="left"/>
      <w:pPr>
        <w:ind w:left="3551" w:hanging="360"/>
      </w:pPr>
    </w:lvl>
    <w:lvl w:ilvl="5" w:tplc="0418001B" w:tentative="1">
      <w:start w:val="1"/>
      <w:numFmt w:val="lowerRoman"/>
      <w:lvlText w:val="%6."/>
      <w:lvlJc w:val="right"/>
      <w:pPr>
        <w:ind w:left="4271" w:hanging="180"/>
      </w:pPr>
    </w:lvl>
    <w:lvl w:ilvl="6" w:tplc="0418000F" w:tentative="1">
      <w:start w:val="1"/>
      <w:numFmt w:val="decimal"/>
      <w:lvlText w:val="%7."/>
      <w:lvlJc w:val="left"/>
      <w:pPr>
        <w:ind w:left="4991" w:hanging="360"/>
      </w:pPr>
    </w:lvl>
    <w:lvl w:ilvl="7" w:tplc="04180019" w:tentative="1">
      <w:start w:val="1"/>
      <w:numFmt w:val="lowerLetter"/>
      <w:lvlText w:val="%8."/>
      <w:lvlJc w:val="left"/>
      <w:pPr>
        <w:ind w:left="5711" w:hanging="360"/>
      </w:pPr>
    </w:lvl>
    <w:lvl w:ilvl="8" w:tplc="0418001B" w:tentative="1">
      <w:start w:val="1"/>
      <w:numFmt w:val="lowerRoman"/>
      <w:lvlText w:val="%9."/>
      <w:lvlJc w:val="right"/>
      <w:pPr>
        <w:ind w:left="6431" w:hanging="180"/>
      </w:pPr>
    </w:lvl>
  </w:abstractNum>
  <w:abstractNum w:abstractNumId="28">
    <w:nsid w:val="7C0A6870"/>
    <w:multiLevelType w:val="hybridMultilevel"/>
    <w:tmpl w:val="9F947856"/>
    <w:lvl w:ilvl="0" w:tplc="04090001">
      <w:start w:val="1"/>
      <w:numFmt w:val="bullet"/>
      <w:lvlText w:val=""/>
      <w:lvlJc w:val="left"/>
      <w:pPr>
        <w:ind w:left="1440" w:hanging="360"/>
      </w:pPr>
      <w:rPr>
        <w:rFonts w:ascii="Symbol" w:hAnsi="Symbol" w:hint="default"/>
        <w:b/>
        <w:color w:val="auto"/>
      </w:rPr>
    </w:lvl>
    <w:lvl w:ilvl="1" w:tplc="C75C8D6E">
      <w:start w:val="1"/>
      <w:numFmt w:val="lowerLetter"/>
      <w:lvlText w:val="%2)"/>
      <w:lvlJc w:val="left"/>
      <w:pPr>
        <w:ind w:left="1391" w:hanging="360"/>
      </w:pPr>
      <w:rPr>
        <w:rFonts w:hint="default"/>
      </w:rPr>
    </w:lvl>
    <w:lvl w:ilvl="2" w:tplc="0418001B" w:tentative="1">
      <w:start w:val="1"/>
      <w:numFmt w:val="lowerRoman"/>
      <w:lvlText w:val="%3."/>
      <w:lvlJc w:val="right"/>
      <w:pPr>
        <w:ind w:left="2111" w:hanging="180"/>
      </w:pPr>
    </w:lvl>
    <w:lvl w:ilvl="3" w:tplc="0418000F" w:tentative="1">
      <w:start w:val="1"/>
      <w:numFmt w:val="decimal"/>
      <w:lvlText w:val="%4."/>
      <w:lvlJc w:val="left"/>
      <w:pPr>
        <w:ind w:left="2831" w:hanging="360"/>
      </w:pPr>
    </w:lvl>
    <w:lvl w:ilvl="4" w:tplc="04180019" w:tentative="1">
      <w:start w:val="1"/>
      <w:numFmt w:val="lowerLetter"/>
      <w:lvlText w:val="%5."/>
      <w:lvlJc w:val="left"/>
      <w:pPr>
        <w:ind w:left="3551" w:hanging="360"/>
      </w:pPr>
    </w:lvl>
    <w:lvl w:ilvl="5" w:tplc="0418001B" w:tentative="1">
      <w:start w:val="1"/>
      <w:numFmt w:val="lowerRoman"/>
      <w:lvlText w:val="%6."/>
      <w:lvlJc w:val="right"/>
      <w:pPr>
        <w:ind w:left="4271" w:hanging="180"/>
      </w:pPr>
    </w:lvl>
    <w:lvl w:ilvl="6" w:tplc="0418000F" w:tentative="1">
      <w:start w:val="1"/>
      <w:numFmt w:val="decimal"/>
      <w:lvlText w:val="%7."/>
      <w:lvlJc w:val="left"/>
      <w:pPr>
        <w:ind w:left="4991" w:hanging="360"/>
      </w:pPr>
    </w:lvl>
    <w:lvl w:ilvl="7" w:tplc="04180019" w:tentative="1">
      <w:start w:val="1"/>
      <w:numFmt w:val="lowerLetter"/>
      <w:lvlText w:val="%8."/>
      <w:lvlJc w:val="left"/>
      <w:pPr>
        <w:ind w:left="5711" w:hanging="360"/>
      </w:pPr>
    </w:lvl>
    <w:lvl w:ilvl="8" w:tplc="0418001B" w:tentative="1">
      <w:start w:val="1"/>
      <w:numFmt w:val="lowerRoman"/>
      <w:lvlText w:val="%9."/>
      <w:lvlJc w:val="right"/>
      <w:pPr>
        <w:ind w:left="6431" w:hanging="180"/>
      </w:pPr>
    </w:lvl>
  </w:abstractNum>
  <w:num w:numId="1">
    <w:abstractNumId w:val="0"/>
  </w:num>
  <w:num w:numId="2">
    <w:abstractNumId w:val="1"/>
  </w:num>
  <w:num w:numId="3">
    <w:abstractNumId w:val="2"/>
  </w:num>
  <w:num w:numId="4">
    <w:abstractNumId w:val="3"/>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27"/>
  </w:num>
  <w:num w:numId="10">
    <w:abstractNumId w:val="14"/>
  </w:num>
  <w:num w:numId="11">
    <w:abstractNumId w:val="18"/>
  </w:num>
  <w:num w:numId="12">
    <w:abstractNumId w:val="12"/>
  </w:num>
  <w:num w:numId="13">
    <w:abstractNumId w:val="21"/>
  </w:num>
  <w:num w:numId="14">
    <w:abstractNumId w:val="19"/>
  </w:num>
  <w:num w:numId="15">
    <w:abstractNumId w:val="9"/>
  </w:num>
  <w:num w:numId="16">
    <w:abstractNumId w:val="15"/>
  </w:num>
  <w:num w:numId="17">
    <w:abstractNumId w:val="26"/>
  </w:num>
  <w:num w:numId="18">
    <w:abstractNumId w:val="8"/>
  </w:num>
  <w:num w:numId="19">
    <w:abstractNumId w:val="23"/>
  </w:num>
  <w:num w:numId="20">
    <w:abstractNumId w:val="24"/>
  </w:num>
  <w:num w:numId="21">
    <w:abstractNumId w:val="6"/>
  </w:num>
  <w:num w:numId="22">
    <w:abstractNumId w:val="25"/>
  </w:num>
  <w:num w:numId="23">
    <w:abstractNumId w:val="22"/>
  </w:num>
  <w:num w:numId="24">
    <w:abstractNumId w:val="20"/>
  </w:num>
  <w:num w:numId="25">
    <w:abstractNumId w:val="5"/>
  </w:num>
  <w:num w:numId="26">
    <w:abstractNumId w:val="7"/>
  </w:num>
  <w:num w:numId="27">
    <w:abstractNumId w:val="10"/>
  </w:num>
  <w:num w:numId="28">
    <w:abstractNumId w:val="16"/>
  </w:num>
  <w:num w:numId="29">
    <w:abstractNumId w:val="1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625DC"/>
    <w:rsid w:val="00000432"/>
    <w:rsid w:val="00006581"/>
    <w:rsid w:val="0001304E"/>
    <w:rsid w:val="00014DE6"/>
    <w:rsid w:val="00016A3C"/>
    <w:rsid w:val="00017EAA"/>
    <w:rsid w:val="00020028"/>
    <w:rsid w:val="000244CF"/>
    <w:rsid w:val="0003284C"/>
    <w:rsid w:val="00035FA1"/>
    <w:rsid w:val="00036BBE"/>
    <w:rsid w:val="00040C7A"/>
    <w:rsid w:val="000424B7"/>
    <w:rsid w:val="00046BB2"/>
    <w:rsid w:val="00052652"/>
    <w:rsid w:val="00056018"/>
    <w:rsid w:val="0006273D"/>
    <w:rsid w:val="000675E3"/>
    <w:rsid w:val="000759FD"/>
    <w:rsid w:val="000853F7"/>
    <w:rsid w:val="00086BEA"/>
    <w:rsid w:val="0009465D"/>
    <w:rsid w:val="000B2A63"/>
    <w:rsid w:val="000B3800"/>
    <w:rsid w:val="000B39DE"/>
    <w:rsid w:val="000B5BEF"/>
    <w:rsid w:val="000C355C"/>
    <w:rsid w:val="000C3807"/>
    <w:rsid w:val="000D2F7D"/>
    <w:rsid w:val="000D3D60"/>
    <w:rsid w:val="000F48B8"/>
    <w:rsid w:val="00104673"/>
    <w:rsid w:val="00114671"/>
    <w:rsid w:val="0012259D"/>
    <w:rsid w:val="00127335"/>
    <w:rsid w:val="00131E4C"/>
    <w:rsid w:val="001320B7"/>
    <w:rsid w:val="00134AF5"/>
    <w:rsid w:val="00147949"/>
    <w:rsid w:val="00154AD5"/>
    <w:rsid w:val="00160CC8"/>
    <w:rsid w:val="00162CD0"/>
    <w:rsid w:val="00170B06"/>
    <w:rsid w:val="0017422F"/>
    <w:rsid w:val="001834E4"/>
    <w:rsid w:val="00184CF1"/>
    <w:rsid w:val="00185E9F"/>
    <w:rsid w:val="00192F63"/>
    <w:rsid w:val="0019781D"/>
    <w:rsid w:val="001A5A67"/>
    <w:rsid w:val="001A6D1E"/>
    <w:rsid w:val="001C29A9"/>
    <w:rsid w:val="001C40B6"/>
    <w:rsid w:val="001C5AB1"/>
    <w:rsid w:val="001D6276"/>
    <w:rsid w:val="001D77C4"/>
    <w:rsid w:val="001E26C7"/>
    <w:rsid w:val="001E3E9E"/>
    <w:rsid w:val="001E4047"/>
    <w:rsid w:val="001F13F2"/>
    <w:rsid w:val="001F28F2"/>
    <w:rsid w:val="001F533D"/>
    <w:rsid w:val="001F69EF"/>
    <w:rsid w:val="00201C8C"/>
    <w:rsid w:val="00206961"/>
    <w:rsid w:val="002109B2"/>
    <w:rsid w:val="00230D43"/>
    <w:rsid w:val="00233F89"/>
    <w:rsid w:val="00235063"/>
    <w:rsid w:val="00241A62"/>
    <w:rsid w:val="002464AB"/>
    <w:rsid w:val="00254AD4"/>
    <w:rsid w:val="0025553C"/>
    <w:rsid w:val="00255825"/>
    <w:rsid w:val="002602DE"/>
    <w:rsid w:val="0026176D"/>
    <w:rsid w:val="00267F0F"/>
    <w:rsid w:val="00273D0C"/>
    <w:rsid w:val="0027438F"/>
    <w:rsid w:val="0027582A"/>
    <w:rsid w:val="00281294"/>
    <w:rsid w:val="002939F1"/>
    <w:rsid w:val="002A5A8C"/>
    <w:rsid w:val="002A6505"/>
    <w:rsid w:val="002A6BA5"/>
    <w:rsid w:val="002A6C48"/>
    <w:rsid w:val="002B2906"/>
    <w:rsid w:val="002B4260"/>
    <w:rsid w:val="002B5240"/>
    <w:rsid w:val="002B7452"/>
    <w:rsid w:val="002C2088"/>
    <w:rsid w:val="002C4675"/>
    <w:rsid w:val="002C5A5D"/>
    <w:rsid w:val="002E4D18"/>
    <w:rsid w:val="002E6FBD"/>
    <w:rsid w:val="002F2BED"/>
    <w:rsid w:val="002F55D0"/>
    <w:rsid w:val="00303705"/>
    <w:rsid w:val="003060CF"/>
    <w:rsid w:val="003153AA"/>
    <w:rsid w:val="00321376"/>
    <w:rsid w:val="00324330"/>
    <w:rsid w:val="00325ABF"/>
    <w:rsid w:val="00326E79"/>
    <w:rsid w:val="00326F1E"/>
    <w:rsid w:val="00330BFE"/>
    <w:rsid w:val="0033162C"/>
    <w:rsid w:val="00331868"/>
    <w:rsid w:val="00332A5C"/>
    <w:rsid w:val="00335560"/>
    <w:rsid w:val="003423FF"/>
    <w:rsid w:val="003456A3"/>
    <w:rsid w:val="00350BC2"/>
    <w:rsid w:val="0035151F"/>
    <w:rsid w:val="00367BB4"/>
    <w:rsid w:val="00370094"/>
    <w:rsid w:val="003708BD"/>
    <w:rsid w:val="00370A59"/>
    <w:rsid w:val="00371876"/>
    <w:rsid w:val="00371C51"/>
    <w:rsid w:val="00377500"/>
    <w:rsid w:val="00386912"/>
    <w:rsid w:val="00387CA1"/>
    <w:rsid w:val="003B285B"/>
    <w:rsid w:val="003B6253"/>
    <w:rsid w:val="003C43ED"/>
    <w:rsid w:val="003C5B99"/>
    <w:rsid w:val="003D4EEA"/>
    <w:rsid w:val="003F2020"/>
    <w:rsid w:val="003F500A"/>
    <w:rsid w:val="00402CB0"/>
    <w:rsid w:val="004259BB"/>
    <w:rsid w:val="00432733"/>
    <w:rsid w:val="0043574C"/>
    <w:rsid w:val="004411D3"/>
    <w:rsid w:val="00441829"/>
    <w:rsid w:val="00447C91"/>
    <w:rsid w:val="00451C68"/>
    <w:rsid w:val="004530FD"/>
    <w:rsid w:val="00466F34"/>
    <w:rsid w:val="00471411"/>
    <w:rsid w:val="00482797"/>
    <w:rsid w:val="00483F96"/>
    <w:rsid w:val="00485B4D"/>
    <w:rsid w:val="004906B2"/>
    <w:rsid w:val="00491376"/>
    <w:rsid w:val="00491BAA"/>
    <w:rsid w:val="00493AFA"/>
    <w:rsid w:val="004A0644"/>
    <w:rsid w:val="004A1DF8"/>
    <w:rsid w:val="004A337A"/>
    <w:rsid w:val="004A6A4F"/>
    <w:rsid w:val="004A6AEB"/>
    <w:rsid w:val="004A70BF"/>
    <w:rsid w:val="004B24DC"/>
    <w:rsid w:val="004B349A"/>
    <w:rsid w:val="004B49A2"/>
    <w:rsid w:val="004D5A75"/>
    <w:rsid w:val="004E2C49"/>
    <w:rsid w:val="004E3828"/>
    <w:rsid w:val="004E44CF"/>
    <w:rsid w:val="004F12AB"/>
    <w:rsid w:val="004F5257"/>
    <w:rsid w:val="005027C5"/>
    <w:rsid w:val="0051146C"/>
    <w:rsid w:val="00513843"/>
    <w:rsid w:val="00525E96"/>
    <w:rsid w:val="00527B2A"/>
    <w:rsid w:val="00533BC6"/>
    <w:rsid w:val="005353AB"/>
    <w:rsid w:val="00536C09"/>
    <w:rsid w:val="00541CA7"/>
    <w:rsid w:val="00551042"/>
    <w:rsid w:val="00560695"/>
    <w:rsid w:val="00562DE3"/>
    <w:rsid w:val="005665BF"/>
    <w:rsid w:val="00567465"/>
    <w:rsid w:val="00567D30"/>
    <w:rsid w:val="00572122"/>
    <w:rsid w:val="005724EB"/>
    <w:rsid w:val="00582624"/>
    <w:rsid w:val="00583342"/>
    <w:rsid w:val="00585420"/>
    <w:rsid w:val="00585C8F"/>
    <w:rsid w:val="00587B49"/>
    <w:rsid w:val="005908F2"/>
    <w:rsid w:val="00590928"/>
    <w:rsid w:val="00591808"/>
    <w:rsid w:val="005A03FB"/>
    <w:rsid w:val="005A123E"/>
    <w:rsid w:val="005A136C"/>
    <w:rsid w:val="005A3DD7"/>
    <w:rsid w:val="005B1C9A"/>
    <w:rsid w:val="005C2D54"/>
    <w:rsid w:val="005C406F"/>
    <w:rsid w:val="005D6FF7"/>
    <w:rsid w:val="005E5650"/>
    <w:rsid w:val="005F5E40"/>
    <w:rsid w:val="006045E3"/>
    <w:rsid w:val="00614A06"/>
    <w:rsid w:val="0061570B"/>
    <w:rsid w:val="00616F9C"/>
    <w:rsid w:val="00621583"/>
    <w:rsid w:val="00625BCF"/>
    <w:rsid w:val="006278E8"/>
    <w:rsid w:val="00632940"/>
    <w:rsid w:val="0063551A"/>
    <w:rsid w:val="0063702F"/>
    <w:rsid w:val="006443F4"/>
    <w:rsid w:val="00650AEA"/>
    <w:rsid w:val="0065325B"/>
    <w:rsid w:val="00653EC7"/>
    <w:rsid w:val="0065588E"/>
    <w:rsid w:val="00662281"/>
    <w:rsid w:val="006666F8"/>
    <w:rsid w:val="0067077B"/>
    <w:rsid w:val="00671562"/>
    <w:rsid w:val="00671AF0"/>
    <w:rsid w:val="00673B8D"/>
    <w:rsid w:val="00675BC9"/>
    <w:rsid w:val="00681D49"/>
    <w:rsid w:val="00685618"/>
    <w:rsid w:val="00687FF5"/>
    <w:rsid w:val="00694A25"/>
    <w:rsid w:val="00695CF1"/>
    <w:rsid w:val="006A1348"/>
    <w:rsid w:val="006A26F3"/>
    <w:rsid w:val="006A4302"/>
    <w:rsid w:val="006B0138"/>
    <w:rsid w:val="006B3813"/>
    <w:rsid w:val="006C0FC1"/>
    <w:rsid w:val="006C2173"/>
    <w:rsid w:val="006C567A"/>
    <w:rsid w:val="006C65E0"/>
    <w:rsid w:val="006D6145"/>
    <w:rsid w:val="006E2B5C"/>
    <w:rsid w:val="006E2F24"/>
    <w:rsid w:val="006E5D6B"/>
    <w:rsid w:val="006E5D7A"/>
    <w:rsid w:val="006E71E4"/>
    <w:rsid w:val="006F188E"/>
    <w:rsid w:val="006F7BFE"/>
    <w:rsid w:val="00701999"/>
    <w:rsid w:val="0070268E"/>
    <w:rsid w:val="00710817"/>
    <w:rsid w:val="00711DEA"/>
    <w:rsid w:val="00713460"/>
    <w:rsid w:val="00714114"/>
    <w:rsid w:val="00715054"/>
    <w:rsid w:val="00715660"/>
    <w:rsid w:val="0072124B"/>
    <w:rsid w:val="0072182C"/>
    <w:rsid w:val="007279FD"/>
    <w:rsid w:val="00727EC4"/>
    <w:rsid w:val="0074070D"/>
    <w:rsid w:val="007414BF"/>
    <w:rsid w:val="0075177F"/>
    <w:rsid w:val="0075742C"/>
    <w:rsid w:val="00762962"/>
    <w:rsid w:val="00770F41"/>
    <w:rsid w:val="00781B24"/>
    <w:rsid w:val="00786611"/>
    <w:rsid w:val="007872BC"/>
    <w:rsid w:val="007B43A1"/>
    <w:rsid w:val="007B522E"/>
    <w:rsid w:val="007C1E81"/>
    <w:rsid w:val="007C5D82"/>
    <w:rsid w:val="007D0E29"/>
    <w:rsid w:val="007D573A"/>
    <w:rsid w:val="007D6C39"/>
    <w:rsid w:val="007D6E7B"/>
    <w:rsid w:val="007D6F10"/>
    <w:rsid w:val="007D7B53"/>
    <w:rsid w:val="007E38E4"/>
    <w:rsid w:val="007E62B4"/>
    <w:rsid w:val="007F0952"/>
    <w:rsid w:val="007F5F09"/>
    <w:rsid w:val="007F6728"/>
    <w:rsid w:val="00805B10"/>
    <w:rsid w:val="008135B1"/>
    <w:rsid w:val="008204A4"/>
    <w:rsid w:val="00825522"/>
    <w:rsid w:val="008276CA"/>
    <w:rsid w:val="00830803"/>
    <w:rsid w:val="00830AA6"/>
    <w:rsid w:val="00830E30"/>
    <w:rsid w:val="0083222A"/>
    <w:rsid w:val="008451B4"/>
    <w:rsid w:val="0086213C"/>
    <w:rsid w:val="00862EAA"/>
    <w:rsid w:val="00865471"/>
    <w:rsid w:val="008718A4"/>
    <w:rsid w:val="008740CD"/>
    <w:rsid w:val="008746E5"/>
    <w:rsid w:val="008903F2"/>
    <w:rsid w:val="00896AD4"/>
    <w:rsid w:val="008A42CC"/>
    <w:rsid w:val="008A49E3"/>
    <w:rsid w:val="008A6499"/>
    <w:rsid w:val="008B2661"/>
    <w:rsid w:val="008C278C"/>
    <w:rsid w:val="008C6ADB"/>
    <w:rsid w:val="008D0627"/>
    <w:rsid w:val="008D2023"/>
    <w:rsid w:val="008D6FA5"/>
    <w:rsid w:val="008D77A3"/>
    <w:rsid w:val="008E22CB"/>
    <w:rsid w:val="008E6905"/>
    <w:rsid w:val="008F201C"/>
    <w:rsid w:val="008F667B"/>
    <w:rsid w:val="00905130"/>
    <w:rsid w:val="009107E5"/>
    <w:rsid w:val="00912862"/>
    <w:rsid w:val="00912B00"/>
    <w:rsid w:val="00914D0E"/>
    <w:rsid w:val="009154ED"/>
    <w:rsid w:val="009207FA"/>
    <w:rsid w:val="00920E47"/>
    <w:rsid w:val="00923B92"/>
    <w:rsid w:val="00926E66"/>
    <w:rsid w:val="00934D77"/>
    <w:rsid w:val="009369D6"/>
    <w:rsid w:val="009374AD"/>
    <w:rsid w:val="00941DC6"/>
    <w:rsid w:val="00947BCA"/>
    <w:rsid w:val="0095722B"/>
    <w:rsid w:val="009605AA"/>
    <w:rsid w:val="00962120"/>
    <w:rsid w:val="009625DC"/>
    <w:rsid w:val="00963D7A"/>
    <w:rsid w:val="00970285"/>
    <w:rsid w:val="009740F4"/>
    <w:rsid w:val="00974286"/>
    <w:rsid w:val="0097539F"/>
    <w:rsid w:val="00981656"/>
    <w:rsid w:val="00986CCC"/>
    <w:rsid w:val="00993F92"/>
    <w:rsid w:val="009A57D2"/>
    <w:rsid w:val="009B72D2"/>
    <w:rsid w:val="009C18B2"/>
    <w:rsid w:val="009C1A09"/>
    <w:rsid w:val="009C1C4A"/>
    <w:rsid w:val="009C3C31"/>
    <w:rsid w:val="009C6DEF"/>
    <w:rsid w:val="009D3304"/>
    <w:rsid w:val="009D54F3"/>
    <w:rsid w:val="009D5B56"/>
    <w:rsid w:val="009D77DC"/>
    <w:rsid w:val="009E358E"/>
    <w:rsid w:val="009F029D"/>
    <w:rsid w:val="00A004C4"/>
    <w:rsid w:val="00A03DC9"/>
    <w:rsid w:val="00A0619F"/>
    <w:rsid w:val="00A14532"/>
    <w:rsid w:val="00A14A2B"/>
    <w:rsid w:val="00A1529C"/>
    <w:rsid w:val="00A1641F"/>
    <w:rsid w:val="00A21016"/>
    <w:rsid w:val="00A22DC0"/>
    <w:rsid w:val="00A2333E"/>
    <w:rsid w:val="00A2361C"/>
    <w:rsid w:val="00A25B03"/>
    <w:rsid w:val="00A40A48"/>
    <w:rsid w:val="00A435AF"/>
    <w:rsid w:val="00A44066"/>
    <w:rsid w:val="00A462F3"/>
    <w:rsid w:val="00A52712"/>
    <w:rsid w:val="00A55F08"/>
    <w:rsid w:val="00A56CA7"/>
    <w:rsid w:val="00A67BDF"/>
    <w:rsid w:val="00A70C47"/>
    <w:rsid w:val="00A71E1B"/>
    <w:rsid w:val="00A80576"/>
    <w:rsid w:val="00A822BA"/>
    <w:rsid w:val="00A83D67"/>
    <w:rsid w:val="00A84028"/>
    <w:rsid w:val="00A84469"/>
    <w:rsid w:val="00A92C59"/>
    <w:rsid w:val="00A95154"/>
    <w:rsid w:val="00A967FF"/>
    <w:rsid w:val="00AA0BD5"/>
    <w:rsid w:val="00AA11A3"/>
    <w:rsid w:val="00AA4541"/>
    <w:rsid w:val="00AB0F1D"/>
    <w:rsid w:val="00AB2B51"/>
    <w:rsid w:val="00AC41CE"/>
    <w:rsid w:val="00AD1D22"/>
    <w:rsid w:val="00AD37C7"/>
    <w:rsid w:val="00AD44DB"/>
    <w:rsid w:val="00AD4959"/>
    <w:rsid w:val="00AD6491"/>
    <w:rsid w:val="00AE1431"/>
    <w:rsid w:val="00AE2B75"/>
    <w:rsid w:val="00AE5CB6"/>
    <w:rsid w:val="00AE62DA"/>
    <w:rsid w:val="00AF3186"/>
    <w:rsid w:val="00AF5859"/>
    <w:rsid w:val="00AF6884"/>
    <w:rsid w:val="00B05CEF"/>
    <w:rsid w:val="00B06489"/>
    <w:rsid w:val="00B13A3E"/>
    <w:rsid w:val="00B328B7"/>
    <w:rsid w:val="00B404DB"/>
    <w:rsid w:val="00B4236D"/>
    <w:rsid w:val="00B47A2B"/>
    <w:rsid w:val="00B53D85"/>
    <w:rsid w:val="00B56301"/>
    <w:rsid w:val="00B63AD1"/>
    <w:rsid w:val="00B665C1"/>
    <w:rsid w:val="00B66CF6"/>
    <w:rsid w:val="00B762E6"/>
    <w:rsid w:val="00B76BD2"/>
    <w:rsid w:val="00B774FE"/>
    <w:rsid w:val="00B83C7A"/>
    <w:rsid w:val="00B878CE"/>
    <w:rsid w:val="00B933F8"/>
    <w:rsid w:val="00B96602"/>
    <w:rsid w:val="00BA79F1"/>
    <w:rsid w:val="00BA7B08"/>
    <w:rsid w:val="00BB207B"/>
    <w:rsid w:val="00BB5906"/>
    <w:rsid w:val="00BB6158"/>
    <w:rsid w:val="00BC0CEF"/>
    <w:rsid w:val="00BD310A"/>
    <w:rsid w:val="00BD4DDC"/>
    <w:rsid w:val="00BD7BC8"/>
    <w:rsid w:val="00BF2957"/>
    <w:rsid w:val="00BF4B9D"/>
    <w:rsid w:val="00BF5AC1"/>
    <w:rsid w:val="00BF5CC2"/>
    <w:rsid w:val="00BF779F"/>
    <w:rsid w:val="00C0067D"/>
    <w:rsid w:val="00C04AE9"/>
    <w:rsid w:val="00C06D6E"/>
    <w:rsid w:val="00C17B4A"/>
    <w:rsid w:val="00C361AA"/>
    <w:rsid w:val="00C40DE3"/>
    <w:rsid w:val="00C4335E"/>
    <w:rsid w:val="00C52A7D"/>
    <w:rsid w:val="00C53336"/>
    <w:rsid w:val="00C53572"/>
    <w:rsid w:val="00C53649"/>
    <w:rsid w:val="00C57AA8"/>
    <w:rsid w:val="00C57B2A"/>
    <w:rsid w:val="00C6053F"/>
    <w:rsid w:val="00C64C47"/>
    <w:rsid w:val="00C660EB"/>
    <w:rsid w:val="00C7503C"/>
    <w:rsid w:val="00C85400"/>
    <w:rsid w:val="00C86C05"/>
    <w:rsid w:val="00C877BD"/>
    <w:rsid w:val="00C91DD2"/>
    <w:rsid w:val="00C93CAA"/>
    <w:rsid w:val="00C95448"/>
    <w:rsid w:val="00CA1570"/>
    <w:rsid w:val="00CA29DB"/>
    <w:rsid w:val="00CA40D0"/>
    <w:rsid w:val="00CA6288"/>
    <w:rsid w:val="00CA71EC"/>
    <w:rsid w:val="00CA7323"/>
    <w:rsid w:val="00CB0ACA"/>
    <w:rsid w:val="00CB2336"/>
    <w:rsid w:val="00CB7085"/>
    <w:rsid w:val="00CC1740"/>
    <w:rsid w:val="00CC5A8D"/>
    <w:rsid w:val="00CD10DB"/>
    <w:rsid w:val="00CD22AE"/>
    <w:rsid w:val="00CD2BE0"/>
    <w:rsid w:val="00CD5BDD"/>
    <w:rsid w:val="00CD6695"/>
    <w:rsid w:val="00CE0B3B"/>
    <w:rsid w:val="00CF1F2E"/>
    <w:rsid w:val="00CF5122"/>
    <w:rsid w:val="00CF6A95"/>
    <w:rsid w:val="00D0066F"/>
    <w:rsid w:val="00D048BB"/>
    <w:rsid w:val="00D05D50"/>
    <w:rsid w:val="00D103F7"/>
    <w:rsid w:val="00D17177"/>
    <w:rsid w:val="00D21924"/>
    <w:rsid w:val="00D31E26"/>
    <w:rsid w:val="00D428D6"/>
    <w:rsid w:val="00D43C4A"/>
    <w:rsid w:val="00D447EE"/>
    <w:rsid w:val="00D449FD"/>
    <w:rsid w:val="00D44F0C"/>
    <w:rsid w:val="00D500F7"/>
    <w:rsid w:val="00D53005"/>
    <w:rsid w:val="00D558D4"/>
    <w:rsid w:val="00D56BB7"/>
    <w:rsid w:val="00D57331"/>
    <w:rsid w:val="00D60E06"/>
    <w:rsid w:val="00D66DED"/>
    <w:rsid w:val="00D670BA"/>
    <w:rsid w:val="00D70C52"/>
    <w:rsid w:val="00D74A20"/>
    <w:rsid w:val="00D76F50"/>
    <w:rsid w:val="00D828BD"/>
    <w:rsid w:val="00D82A4B"/>
    <w:rsid w:val="00D83BBE"/>
    <w:rsid w:val="00DB229F"/>
    <w:rsid w:val="00DB533E"/>
    <w:rsid w:val="00DC222B"/>
    <w:rsid w:val="00DC5B6D"/>
    <w:rsid w:val="00DD06A7"/>
    <w:rsid w:val="00DD4BAA"/>
    <w:rsid w:val="00DD74C5"/>
    <w:rsid w:val="00DE4B82"/>
    <w:rsid w:val="00DE58BF"/>
    <w:rsid w:val="00DF19ED"/>
    <w:rsid w:val="00DF6800"/>
    <w:rsid w:val="00E068EA"/>
    <w:rsid w:val="00E07626"/>
    <w:rsid w:val="00E10FE0"/>
    <w:rsid w:val="00E13BAD"/>
    <w:rsid w:val="00E13F1E"/>
    <w:rsid w:val="00E23BE8"/>
    <w:rsid w:val="00E27836"/>
    <w:rsid w:val="00E27ED1"/>
    <w:rsid w:val="00E3087C"/>
    <w:rsid w:val="00E330F8"/>
    <w:rsid w:val="00E401BB"/>
    <w:rsid w:val="00E41EA4"/>
    <w:rsid w:val="00E45620"/>
    <w:rsid w:val="00E50DF0"/>
    <w:rsid w:val="00E520E0"/>
    <w:rsid w:val="00E60848"/>
    <w:rsid w:val="00E6139D"/>
    <w:rsid w:val="00E617BE"/>
    <w:rsid w:val="00E70E34"/>
    <w:rsid w:val="00E72915"/>
    <w:rsid w:val="00E74386"/>
    <w:rsid w:val="00E805F1"/>
    <w:rsid w:val="00E835BE"/>
    <w:rsid w:val="00E84EFE"/>
    <w:rsid w:val="00EA7EEF"/>
    <w:rsid w:val="00EB09B6"/>
    <w:rsid w:val="00EB4C09"/>
    <w:rsid w:val="00EC214E"/>
    <w:rsid w:val="00EC3850"/>
    <w:rsid w:val="00ED5454"/>
    <w:rsid w:val="00EE54C1"/>
    <w:rsid w:val="00EE66E8"/>
    <w:rsid w:val="00EF43D6"/>
    <w:rsid w:val="00EF46C5"/>
    <w:rsid w:val="00EF4AB7"/>
    <w:rsid w:val="00EF6081"/>
    <w:rsid w:val="00F0245E"/>
    <w:rsid w:val="00F0427C"/>
    <w:rsid w:val="00F065E5"/>
    <w:rsid w:val="00F101CC"/>
    <w:rsid w:val="00F11AB4"/>
    <w:rsid w:val="00F1648D"/>
    <w:rsid w:val="00F1673B"/>
    <w:rsid w:val="00F177AA"/>
    <w:rsid w:val="00F17947"/>
    <w:rsid w:val="00F23FD2"/>
    <w:rsid w:val="00F30E1B"/>
    <w:rsid w:val="00F3467B"/>
    <w:rsid w:val="00F348AA"/>
    <w:rsid w:val="00F40CAD"/>
    <w:rsid w:val="00F43785"/>
    <w:rsid w:val="00F5096F"/>
    <w:rsid w:val="00F53F38"/>
    <w:rsid w:val="00F53FF6"/>
    <w:rsid w:val="00F57E6F"/>
    <w:rsid w:val="00F6273D"/>
    <w:rsid w:val="00F642D9"/>
    <w:rsid w:val="00F73818"/>
    <w:rsid w:val="00F77927"/>
    <w:rsid w:val="00F80E15"/>
    <w:rsid w:val="00F84CAA"/>
    <w:rsid w:val="00FA1DCC"/>
    <w:rsid w:val="00FA39C7"/>
    <w:rsid w:val="00FC2353"/>
    <w:rsid w:val="00FD21CA"/>
    <w:rsid w:val="00FD2D45"/>
    <w:rsid w:val="00FD343B"/>
    <w:rsid w:val="00FF0A5B"/>
    <w:rsid w:val="00FF25EE"/>
    <w:rsid w:val="00FF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6800"/>
    <w:pPr>
      <w:suppressAutoHyphens/>
      <w:spacing w:after="200" w:line="276" w:lineRule="auto"/>
    </w:pPr>
    <w:rPr>
      <w:rFonts w:ascii="Arial" w:eastAsia="Calibri" w:hAnsi="Arial" w:cs="Arial"/>
      <w:sz w:val="24"/>
      <w:szCs w:val="24"/>
      <w:lang w:val="ro-RO" w:eastAsia="zh-CN"/>
    </w:rPr>
  </w:style>
  <w:style w:type="paragraph" w:styleId="Cmsor1">
    <w:name w:val="heading 1"/>
    <w:basedOn w:val="Norml"/>
    <w:next w:val="Norml"/>
    <w:qFormat/>
    <w:rsid w:val="00DF6800"/>
    <w:pPr>
      <w:keepNext/>
      <w:numPr>
        <w:numId w:val="2"/>
      </w:numPr>
      <w:spacing w:after="0" w:line="240" w:lineRule="auto"/>
      <w:jc w:val="center"/>
      <w:outlineLvl w:val="0"/>
    </w:pPr>
    <w:rPr>
      <w:rFonts w:ascii="Arial Black" w:eastAsia="Times New Roman" w:hAnsi="Arial Black" w:cs="Arial Black"/>
      <w:b/>
      <w:bCs/>
      <w:sz w:val="32"/>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DF6800"/>
  </w:style>
  <w:style w:type="character" w:customStyle="1" w:styleId="WW8Num1z1">
    <w:name w:val="WW8Num1z1"/>
    <w:rsid w:val="00DF6800"/>
  </w:style>
  <w:style w:type="character" w:customStyle="1" w:styleId="WW8Num1z2">
    <w:name w:val="WW8Num1z2"/>
    <w:rsid w:val="00DF6800"/>
  </w:style>
  <w:style w:type="character" w:customStyle="1" w:styleId="WW8Num1z3">
    <w:name w:val="WW8Num1z3"/>
    <w:rsid w:val="00DF6800"/>
  </w:style>
  <w:style w:type="character" w:customStyle="1" w:styleId="WW8Num1z4">
    <w:name w:val="WW8Num1z4"/>
    <w:rsid w:val="00DF6800"/>
  </w:style>
  <w:style w:type="character" w:customStyle="1" w:styleId="WW8Num1z5">
    <w:name w:val="WW8Num1z5"/>
    <w:rsid w:val="00DF6800"/>
  </w:style>
  <w:style w:type="character" w:customStyle="1" w:styleId="WW8Num1z6">
    <w:name w:val="WW8Num1z6"/>
    <w:rsid w:val="00DF6800"/>
  </w:style>
  <w:style w:type="character" w:customStyle="1" w:styleId="WW8Num1z7">
    <w:name w:val="WW8Num1z7"/>
    <w:rsid w:val="00DF6800"/>
  </w:style>
  <w:style w:type="character" w:customStyle="1" w:styleId="WW8Num1z8">
    <w:name w:val="WW8Num1z8"/>
    <w:rsid w:val="00DF6800"/>
  </w:style>
  <w:style w:type="character" w:customStyle="1" w:styleId="WW8Num2z0">
    <w:name w:val="WW8Num2z0"/>
    <w:rsid w:val="00DF6800"/>
    <w:rPr>
      <w:rFonts w:ascii="Arial" w:hAnsi="Arial" w:cs="Arial"/>
      <w:color w:val="000000"/>
      <w:lang w:val="ro-RO"/>
    </w:rPr>
  </w:style>
  <w:style w:type="character" w:customStyle="1" w:styleId="WW8Num3z0">
    <w:name w:val="WW8Num3z0"/>
    <w:rsid w:val="00DF6800"/>
    <w:rPr>
      <w:rFonts w:eastAsia="Calibri"/>
      <w:b/>
      <w:color w:val="000000"/>
    </w:rPr>
  </w:style>
  <w:style w:type="character" w:customStyle="1" w:styleId="WW8Num4z0">
    <w:name w:val="WW8Num4z0"/>
    <w:rsid w:val="00DF6800"/>
    <w:rPr>
      <w:rFonts w:eastAsia="Times New Roman"/>
      <w:color w:val="000000"/>
      <w:lang w:eastAsia="ro-RO"/>
    </w:rPr>
  </w:style>
  <w:style w:type="character" w:customStyle="1" w:styleId="WW8Num5z0">
    <w:name w:val="WW8Num5z0"/>
    <w:rsid w:val="00DF6800"/>
    <w:rPr>
      <w:rFonts w:eastAsia="Calibri"/>
      <w:color w:val="000000"/>
    </w:rPr>
  </w:style>
  <w:style w:type="character" w:customStyle="1" w:styleId="WW8Num5z1">
    <w:name w:val="WW8Num5z1"/>
    <w:rsid w:val="00DF6800"/>
  </w:style>
  <w:style w:type="character" w:customStyle="1" w:styleId="WW8Num5z2">
    <w:name w:val="WW8Num5z2"/>
    <w:rsid w:val="00DF6800"/>
  </w:style>
  <w:style w:type="character" w:customStyle="1" w:styleId="WW8Num5z3">
    <w:name w:val="WW8Num5z3"/>
    <w:rsid w:val="00DF6800"/>
  </w:style>
  <w:style w:type="character" w:customStyle="1" w:styleId="WW8Num5z4">
    <w:name w:val="WW8Num5z4"/>
    <w:rsid w:val="00DF6800"/>
  </w:style>
  <w:style w:type="character" w:customStyle="1" w:styleId="WW8Num5z5">
    <w:name w:val="WW8Num5z5"/>
    <w:rsid w:val="00DF6800"/>
  </w:style>
  <w:style w:type="character" w:customStyle="1" w:styleId="WW8Num5z6">
    <w:name w:val="WW8Num5z6"/>
    <w:rsid w:val="00DF6800"/>
  </w:style>
  <w:style w:type="character" w:customStyle="1" w:styleId="WW8Num5z7">
    <w:name w:val="WW8Num5z7"/>
    <w:rsid w:val="00DF6800"/>
  </w:style>
  <w:style w:type="character" w:customStyle="1" w:styleId="WW8Num5z8">
    <w:name w:val="WW8Num5z8"/>
    <w:rsid w:val="00DF6800"/>
  </w:style>
  <w:style w:type="character" w:customStyle="1" w:styleId="WW8Num6z0">
    <w:name w:val="WW8Num6z0"/>
    <w:rsid w:val="00DF6800"/>
    <w:rPr>
      <w:rFonts w:eastAsia="Calibri"/>
      <w:color w:val="000000"/>
    </w:rPr>
  </w:style>
  <w:style w:type="character" w:customStyle="1" w:styleId="WW8Num6z1">
    <w:name w:val="WW8Num6z1"/>
    <w:rsid w:val="00DF6800"/>
  </w:style>
  <w:style w:type="character" w:customStyle="1" w:styleId="WW8Num6z2">
    <w:name w:val="WW8Num6z2"/>
    <w:rsid w:val="00DF6800"/>
  </w:style>
  <w:style w:type="character" w:customStyle="1" w:styleId="WW8Num6z3">
    <w:name w:val="WW8Num6z3"/>
    <w:rsid w:val="00DF6800"/>
  </w:style>
  <w:style w:type="character" w:customStyle="1" w:styleId="WW8Num6z4">
    <w:name w:val="WW8Num6z4"/>
    <w:rsid w:val="00DF6800"/>
  </w:style>
  <w:style w:type="character" w:customStyle="1" w:styleId="WW8Num6z5">
    <w:name w:val="WW8Num6z5"/>
    <w:rsid w:val="00DF6800"/>
  </w:style>
  <w:style w:type="character" w:customStyle="1" w:styleId="WW8Num6z6">
    <w:name w:val="WW8Num6z6"/>
    <w:rsid w:val="00DF6800"/>
  </w:style>
  <w:style w:type="character" w:customStyle="1" w:styleId="WW8Num6z7">
    <w:name w:val="WW8Num6z7"/>
    <w:rsid w:val="00DF6800"/>
  </w:style>
  <w:style w:type="character" w:customStyle="1" w:styleId="WW8Num6z8">
    <w:name w:val="WW8Num6z8"/>
    <w:rsid w:val="00DF6800"/>
  </w:style>
  <w:style w:type="character" w:customStyle="1" w:styleId="DefaultParagraphFont1">
    <w:name w:val="Default Paragraph Font1"/>
    <w:rsid w:val="00DF6800"/>
  </w:style>
  <w:style w:type="character" w:customStyle="1" w:styleId="WW8Num2z1">
    <w:name w:val="WW8Num2z1"/>
    <w:rsid w:val="00DF6800"/>
  </w:style>
  <w:style w:type="character" w:customStyle="1" w:styleId="WW8Num2z2">
    <w:name w:val="WW8Num2z2"/>
    <w:rsid w:val="00DF6800"/>
  </w:style>
  <w:style w:type="character" w:customStyle="1" w:styleId="WW8Num2z3">
    <w:name w:val="WW8Num2z3"/>
    <w:rsid w:val="00DF6800"/>
  </w:style>
  <w:style w:type="character" w:customStyle="1" w:styleId="WW8Num2z4">
    <w:name w:val="WW8Num2z4"/>
    <w:rsid w:val="00DF6800"/>
  </w:style>
  <w:style w:type="character" w:customStyle="1" w:styleId="WW8Num2z5">
    <w:name w:val="WW8Num2z5"/>
    <w:rsid w:val="00DF6800"/>
  </w:style>
  <w:style w:type="character" w:customStyle="1" w:styleId="WW8Num2z6">
    <w:name w:val="WW8Num2z6"/>
    <w:rsid w:val="00DF6800"/>
  </w:style>
  <w:style w:type="character" w:customStyle="1" w:styleId="WW8Num2z7">
    <w:name w:val="WW8Num2z7"/>
    <w:rsid w:val="00DF6800"/>
  </w:style>
  <w:style w:type="character" w:customStyle="1" w:styleId="WW8Num2z8">
    <w:name w:val="WW8Num2z8"/>
    <w:rsid w:val="00DF6800"/>
  </w:style>
  <w:style w:type="character" w:customStyle="1" w:styleId="WW8Num3z1">
    <w:name w:val="WW8Num3z1"/>
    <w:rsid w:val="00DF6800"/>
  </w:style>
  <w:style w:type="character" w:customStyle="1" w:styleId="WW8Num3z2">
    <w:name w:val="WW8Num3z2"/>
    <w:rsid w:val="00DF6800"/>
  </w:style>
  <w:style w:type="character" w:customStyle="1" w:styleId="WW8Num3z3">
    <w:name w:val="WW8Num3z3"/>
    <w:rsid w:val="00DF6800"/>
  </w:style>
  <w:style w:type="character" w:customStyle="1" w:styleId="WW8Num3z4">
    <w:name w:val="WW8Num3z4"/>
    <w:rsid w:val="00DF6800"/>
  </w:style>
  <w:style w:type="character" w:customStyle="1" w:styleId="WW8Num3z5">
    <w:name w:val="WW8Num3z5"/>
    <w:rsid w:val="00DF6800"/>
  </w:style>
  <w:style w:type="character" w:customStyle="1" w:styleId="WW8Num3z6">
    <w:name w:val="WW8Num3z6"/>
    <w:rsid w:val="00DF6800"/>
  </w:style>
  <w:style w:type="character" w:customStyle="1" w:styleId="WW8Num3z7">
    <w:name w:val="WW8Num3z7"/>
    <w:rsid w:val="00DF6800"/>
  </w:style>
  <w:style w:type="character" w:customStyle="1" w:styleId="WW8Num3z8">
    <w:name w:val="WW8Num3z8"/>
    <w:rsid w:val="00DF6800"/>
  </w:style>
  <w:style w:type="character" w:customStyle="1" w:styleId="WW8Num4z1">
    <w:name w:val="WW8Num4z1"/>
    <w:rsid w:val="00DF6800"/>
  </w:style>
  <w:style w:type="character" w:customStyle="1" w:styleId="WW8Num4z2">
    <w:name w:val="WW8Num4z2"/>
    <w:rsid w:val="00DF6800"/>
  </w:style>
  <w:style w:type="character" w:customStyle="1" w:styleId="WW8Num4z3">
    <w:name w:val="WW8Num4z3"/>
    <w:rsid w:val="00DF6800"/>
  </w:style>
  <w:style w:type="character" w:customStyle="1" w:styleId="WW8Num4z4">
    <w:name w:val="WW8Num4z4"/>
    <w:rsid w:val="00DF6800"/>
  </w:style>
  <w:style w:type="character" w:customStyle="1" w:styleId="WW8Num4z5">
    <w:name w:val="WW8Num4z5"/>
    <w:rsid w:val="00DF6800"/>
  </w:style>
  <w:style w:type="character" w:customStyle="1" w:styleId="WW8Num4z6">
    <w:name w:val="WW8Num4z6"/>
    <w:rsid w:val="00DF6800"/>
  </w:style>
  <w:style w:type="character" w:customStyle="1" w:styleId="WW8Num4z7">
    <w:name w:val="WW8Num4z7"/>
    <w:rsid w:val="00DF6800"/>
  </w:style>
  <w:style w:type="character" w:customStyle="1" w:styleId="WW8Num4z8">
    <w:name w:val="WW8Num4z8"/>
    <w:rsid w:val="00DF6800"/>
  </w:style>
  <w:style w:type="character" w:customStyle="1" w:styleId="WW-DefaultParagraphFont">
    <w:name w:val="WW-Default Paragraph Font"/>
    <w:rsid w:val="00DF6800"/>
  </w:style>
  <w:style w:type="character" w:customStyle="1" w:styleId="CharChar1">
    <w:name w:val="Char Char1"/>
    <w:rsid w:val="00DF6800"/>
    <w:rPr>
      <w:rFonts w:ascii="Courier New" w:eastAsia="Times New Roman" w:hAnsi="Courier New" w:cs="Courier New"/>
      <w:sz w:val="20"/>
      <w:szCs w:val="20"/>
    </w:rPr>
  </w:style>
  <w:style w:type="character" w:customStyle="1" w:styleId="paragraf1">
    <w:name w:val="paragraf1"/>
    <w:rsid w:val="00DF6800"/>
    <w:rPr>
      <w:shd w:val="clear" w:color="auto" w:fill="auto"/>
    </w:rPr>
  </w:style>
  <w:style w:type="character" w:styleId="Hiperhivatkozs">
    <w:name w:val="Hyperlink"/>
    <w:rsid w:val="00DF6800"/>
    <w:rPr>
      <w:color w:val="0000FF"/>
      <w:u w:val="single"/>
    </w:rPr>
  </w:style>
  <w:style w:type="character" w:customStyle="1" w:styleId="articol1">
    <w:name w:val="articol1"/>
    <w:rsid w:val="00DF6800"/>
    <w:rPr>
      <w:b/>
      <w:bCs/>
      <w:color w:val="009500"/>
    </w:rPr>
  </w:style>
  <w:style w:type="character" w:customStyle="1" w:styleId="litera1">
    <w:name w:val="litera1"/>
    <w:rsid w:val="00DF6800"/>
    <w:rPr>
      <w:b/>
      <w:bCs/>
      <w:color w:val="000000"/>
    </w:rPr>
  </w:style>
  <w:style w:type="character" w:customStyle="1" w:styleId="tabel1">
    <w:name w:val="tabel1"/>
    <w:rsid w:val="00DF6800"/>
    <w:rPr>
      <w:rFonts w:ascii="Courier New" w:hAnsi="Courier New" w:cs="Courier New"/>
      <w:color w:val="000000"/>
      <w:sz w:val="20"/>
      <w:szCs w:val="20"/>
      <w:shd w:val="clear" w:color="auto" w:fill="auto"/>
    </w:rPr>
  </w:style>
  <w:style w:type="character" w:customStyle="1" w:styleId="nota1">
    <w:name w:val="nota1"/>
    <w:rsid w:val="00DF6800"/>
    <w:rPr>
      <w:b/>
      <w:bCs/>
      <w:color w:val="000000"/>
    </w:rPr>
  </w:style>
  <w:style w:type="character" w:customStyle="1" w:styleId="CharChar2">
    <w:name w:val="Char Char2"/>
    <w:rsid w:val="00DF6800"/>
    <w:rPr>
      <w:rFonts w:ascii="Arial Black" w:eastAsia="Times New Roman" w:hAnsi="Arial Black" w:cs="Arial Black"/>
      <w:b/>
      <w:bCs/>
      <w:sz w:val="32"/>
      <w:szCs w:val="28"/>
    </w:rPr>
  </w:style>
  <w:style w:type="character" w:customStyle="1" w:styleId="CharChar">
    <w:name w:val="Char Char"/>
    <w:rsid w:val="00DF6800"/>
    <w:rPr>
      <w:rFonts w:ascii="Tahoma" w:hAnsi="Tahoma" w:cs="Tahoma"/>
      <w:sz w:val="16"/>
      <w:szCs w:val="16"/>
    </w:rPr>
  </w:style>
  <w:style w:type="paragraph" w:customStyle="1" w:styleId="Heading">
    <w:name w:val="Heading"/>
    <w:basedOn w:val="Norml"/>
    <w:next w:val="Szvegtrzs"/>
    <w:rsid w:val="00DF6800"/>
    <w:pPr>
      <w:keepNext/>
      <w:spacing w:before="240" w:after="120"/>
    </w:pPr>
    <w:rPr>
      <w:rFonts w:ascii="Liberation Sans" w:eastAsia="Microsoft YaHei" w:hAnsi="Liberation Sans" w:cs="Mangal"/>
      <w:sz w:val="28"/>
      <w:szCs w:val="28"/>
    </w:rPr>
  </w:style>
  <w:style w:type="paragraph" w:styleId="Szvegtrzs">
    <w:name w:val="Body Text"/>
    <w:basedOn w:val="Norml"/>
    <w:rsid w:val="00DF6800"/>
    <w:pPr>
      <w:spacing w:after="140" w:line="288" w:lineRule="auto"/>
    </w:pPr>
  </w:style>
  <w:style w:type="paragraph" w:styleId="Lista">
    <w:name w:val="List"/>
    <w:basedOn w:val="Szvegtrzs"/>
    <w:rsid w:val="00DF6800"/>
    <w:rPr>
      <w:rFonts w:cs="Mangal"/>
    </w:rPr>
  </w:style>
  <w:style w:type="paragraph" w:styleId="Kpalrs">
    <w:name w:val="caption"/>
    <w:basedOn w:val="Norml"/>
    <w:qFormat/>
    <w:rsid w:val="00DF6800"/>
    <w:pPr>
      <w:suppressLineNumbers/>
      <w:spacing w:before="120" w:after="120"/>
    </w:pPr>
    <w:rPr>
      <w:rFonts w:cs="Mangal"/>
      <w:i/>
      <w:iCs/>
    </w:rPr>
  </w:style>
  <w:style w:type="paragraph" w:customStyle="1" w:styleId="Index">
    <w:name w:val="Index"/>
    <w:basedOn w:val="Norml"/>
    <w:rsid w:val="00DF6800"/>
    <w:pPr>
      <w:suppressLineNumbers/>
    </w:pPr>
    <w:rPr>
      <w:rFonts w:cs="Mangal"/>
    </w:rPr>
  </w:style>
  <w:style w:type="paragraph" w:customStyle="1" w:styleId="HTMLPreformatted1">
    <w:name w:val="HTML Preformatted1"/>
    <w:basedOn w:val="Norml"/>
    <w:rsid w:val="00DF6800"/>
    <w:pPr>
      <w:spacing w:after="0" w:line="240" w:lineRule="auto"/>
    </w:pPr>
    <w:rPr>
      <w:rFonts w:ascii="Courier New" w:eastAsia="Times New Roman" w:hAnsi="Courier New" w:cs="Courier New"/>
      <w:sz w:val="20"/>
      <w:szCs w:val="20"/>
    </w:rPr>
  </w:style>
  <w:style w:type="paragraph" w:customStyle="1" w:styleId="BalloonText1">
    <w:name w:val="Balloon Text1"/>
    <w:basedOn w:val="Norml"/>
    <w:rsid w:val="00DF6800"/>
    <w:pPr>
      <w:spacing w:after="0" w:line="240" w:lineRule="auto"/>
    </w:pPr>
    <w:rPr>
      <w:rFonts w:ascii="Tahoma" w:hAnsi="Tahoma" w:cs="Tahoma"/>
      <w:sz w:val="16"/>
      <w:szCs w:val="16"/>
    </w:rPr>
  </w:style>
  <w:style w:type="paragraph" w:customStyle="1" w:styleId="Listparagraf">
    <w:name w:val="Listă paragraf"/>
    <w:basedOn w:val="Norml"/>
    <w:qFormat/>
    <w:rsid w:val="00DF6800"/>
    <w:pPr>
      <w:ind w:left="720"/>
      <w:contextualSpacing/>
    </w:pPr>
  </w:style>
  <w:style w:type="paragraph" w:customStyle="1" w:styleId="DefaultText">
    <w:name w:val="Default Text"/>
    <w:basedOn w:val="Norml"/>
    <w:rsid w:val="00DF6800"/>
    <w:pPr>
      <w:autoSpaceDE w:val="0"/>
      <w:spacing w:after="0" w:line="240" w:lineRule="auto"/>
    </w:pPr>
    <w:rPr>
      <w:rFonts w:ascii="Times New Roman" w:eastAsia="Times New Roman" w:hAnsi="Times New Roman" w:cs="Times New Roman"/>
      <w:lang w:val="en-US"/>
    </w:rPr>
  </w:style>
  <w:style w:type="paragraph" w:customStyle="1" w:styleId="FrameContents">
    <w:name w:val="Frame Contents"/>
    <w:basedOn w:val="Norml"/>
    <w:rsid w:val="00DF6800"/>
  </w:style>
  <w:style w:type="table" w:styleId="Rcsostblzat">
    <w:name w:val="Table Grid"/>
    <w:basedOn w:val="Normltblzat"/>
    <w:uiPriority w:val="39"/>
    <w:rsid w:val="00114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BF779F"/>
    <w:pPr>
      <w:tabs>
        <w:tab w:val="center" w:pos="4536"/>
        <w:tab w:val="right" w:pos="9072"/>
      </w:tabs>
    </w:pPr>
  </w:style>
  <w:style w:type="character" w:customStyle="1" w:styleId="lfejChar">
    <w:name w:val="Élőfej Char"/>
    <w:link w:val="lfej"/>
    <w:uiPriority w:val="99"/>
    <w:rsid w:val="00BF779F"/>
    <w:rPr>
      <w:rFonts w:ascii="Arial" w:eastAsia="Calibri" w:hAnsi="Arial" w:cs="Arial"/>
      <w:sz w:val="24"/>
      <w:szCs w:val="24"/>
      <w:lang w:eastAsia="zh-CN"/>
    </w:rPr>
  </w:style>
  <w:style w:type="paragraph" w:styleId="llb">
    <w:name w:val="footer"/>
    <w:basedOn w:val="Norml"/>
    <w:link w:val="llbChar"/>
    <w:uiPriority w:val="99"/>
    <w:unhideWhenUsed/>
    <w:rsid w:val="00BF779F"/>
    <w:pPr>
      <w:tabs>
        <w:tab w:val="center" w:pos="4536"/>
        <w:tab w:val="right" w:pos="9072"/>
      </w:tabs>
    </w:pPr>
  </w:style>
  <w:style w:type="character" w:customStyle="1" w:styleId="llbChar">
    <w:name w:val="Élőláb Char"/>
    <w:link w:val="llb"/>
    <w:uiPriority w:val="99"/>
    <w:rsid w:val="00BF779F"/>
    <w:rPr>
      <w:rFonts w:ascii="Arial" w:eastAsia="Calibri" w:hAnsi="Arial" w:cs="Arial"/>
      <w:sz w:val="24"/>
      <w:szCs w:val="24"/>
      <w:lang w:eastAsia="zh-CN"/>
    </w:rPr>
  </w:style>
  <w:style w:type="paragraph" w:styleId="Szvegtrzsbehzssal2">
    <w:name w:val="Body Text Indent 2"/>
    <w:basedOn w:val="Norml"/>
    <w:link w:val="Szvegtrzsbehzssal2Char"/>
    <w:uiPriority w:val="99"/>
    <w:semiHidden/>
    <w:unhideWhenUsed/>
    <w:rsid w:val="007D573A"/>
    <w:pPr>
      <w:spacing w:after="120" w:line="480" w:lineRule="auto"/>
      <w:ind w:left="283"/>
    </w:pPr>
  </w:style>
  <w:style w:type="character" w:customStyle="1" w:styleId="Szvegtrzsbehzssal2Char">
    <w:name w:val="Szövegtörzs behúzással 2 Char"/>
    <w:link w:val="Szvegtrzsbehzssal2"/>
    <w:uiPriority w:val="99"/>
    <w:semiHidden/>
    <w:rsid w:val="007D573A"/>
    <w:rPr>
      <w:rFonts w:ascii="Arial" w:eastAsia="Calibri" w:hAnsi="Arial" w:cs="Arial"/>
      <w:sz w:val="24"/>
      <w:szCs w:val="24"/>
      <w:lang w:eastAsia="zh-CN"/>
    </w:rPr>
  </w:style>
  <w:style w:type="paragraph" w:styleId="Szvegtrzsbehzssal3">
    <w:name w:val="Body Text Indent 3"/>
    <w:basedOn w:val="Norml"/>
    <w:link w:val="Szvegtrzsbehzssal3Char"/>
    <w:rsid w:val="007D573A"/>
    <w:pPr>
      <w:suppressAutoHyphens w:val="0"/>
      <w:spacing w:after="120" w:line="240" w:lineRule="auto"/>
      <w:ind w:left="283"/>
    </w:pPr>
    <w:rPr>
      <w:rFonts w:eastAsia="Times New Roman" w:cs="Times New Roman"/>
      <w:sz w:val="16"/>
      <w:szCs w:val="16"/>
      <w:lang w:eastAsia="en-US"/>
    </w:rPr>
  </w:style>
  <w:style w:type="character" w:customStyle="1" w:styleId="Szvegtrzsbehzssal3Char">
    <w:name w:val="Szövegtörzs behúzással 3 Char"/>
    <w:link w:val="Szvegtrzsbehzssal3"/>
    <w:rsid w:val="007D573A"/>
    <w:rPr>
      <w:rFonts w:ascii="Arial" w:hAnsi="Arial"/>
      <w:sz w:val="16"/>
      <w:szCs w:val="16"/>
      <w:lang w:eastAsia="en-US"/>
    </w:rPr>
  </w:style>
  <w:style w:type="character" w:customStyle="1" w:styleId="Szvegtrzs5">
    <w:name w:val="Szövegtörzs (5)"/>
    <w:basedOn w:val="Bekezdsalapbettpusa"/>
    <w:rsid w:val="00560695"/>
    <w:rPr>
      <w:rFonts w:ascii="Verdana" w:eastAsia="Verdana" w:hAnsi="Verdana" w:cs="Verdana"/>
      <w:b w:val="0"/>
      <w:bCs w:val="0"/>
      <w:i/>
      <w:iCs/>
      <w:smallCaps w:val="0"/>
      <w:strike w:val="0"/>
      <w:color w:val="000000"/>
      <w:spacing w:val="-10"/>
      <w:w w:val="100"/>
      <w:position w:val="0"/>
      <w:sz w:val="19"/>
      <w:szCs w:val="19"/>
      <w:u w:val="none"/>
      <w:lang w:val="ro-RO" w:eastAsia="ro-RO" w:bidi="ro-RO"/>
    </w:rPr>
  </w:style>
  <w:style w:type="character" w:customStyle="1" w:styleId="Szvegtrzs510ptFlkvr">
    <w:name w:val="Szövegtörzs (5) + 10 pt;Félkövér"/>
    <w:basedOn w:val="Bekezdsalapbettpusa"/>
    <w:rsid w:val="00560695"/>
    <w:rPr>
      <w:rFonts w:ascii="Verdana" w:eastAsia="Verdana" w:hAnsi="Verdana" w:cs="Verdana"/>
      <w:b/>
      <w:bCs/>
      <w:i/>
      <w:iCs/>
      <w:smallCaps w:val="0"/>
      <w:strike w:val="0"/>
      <w:color w:val="000000"/>
      <w:spacing w:val="-10"/>
      <w:w w:val="100"/>
      <w:position w:val="0"/>
      <w:sz w:val="20"/>
      <w:szCs w:val="20"/>
      <w:u w:val="single"/>
      <w:lang w:val="ro-RO" w:eastAsia="ro-RO" w:bidi="ro-RO"/>
    </w:rPr>
  </w:style>
  <w:style w:type="paragraph" w:styleId="Listaszerbekezds">
    <w:name w:val="List Paragraph"/>
    <w:basedOn w:val="Norml"/>
    <w:uiPriority w:val="34"/>
    <w:qFormat/>
    <w:rsid w:val="00560695"/>
    <w:pPr>
      <w:ind w:left="720"/>
      <w:contextualSpacing/>
    </w:pPr>
  </w:style>
  <w:style w:type="paragraph" w:styleId="Nincstrkz">
    <w:name w:val="No Spacing"/>
    <w:uiPriority w:val="1"/>
    <w:qFormat/>
    <w:rsid w:val="00F17947"/>
    <w:rPr>
      <w:rFonts w:asciiTheme="minorHAnsi" w:eastAsiaTheme="minorEastAsia" w:hAnsiTheme="minorHAnsi" w:cstheme="minorBidi"/>
      <w:sz w:val="22"/>
      <w:szCs w:val="22"/>
    </w:rPr>
  </w:style>
  <w:style w:type="character" w:customStyle="1" w:styleId="atl">
    <w:name w:val="a_tl"/>
    <w:basedOn w:val="Bekezdsalapbettpusa"/>
    <w:rsid w:val="00DD06A7"/>
  </w:style>
</w:styles>
</file>

<file path=word/webSettings.xml><?xml version="1.0" encoding="utf-8"?>
<w:webSettings xmlns:r="http://schemas.openxmlformats.org/officeDocument/2006/relationships" xmlns:w="http://schemas.openxmlformats.org/wordprocessingml/2006/main">
  <w:divs>
    <w:div w:id="486364909">
      <w:bodyDiv w:val="1"/>
      <w:marLeft w:val="0"/>
      <w:marRight w:val="0"/>
      <w:marTop w:val="0"/>
      <w:marBottom w:val="0"/>
      <w:divBdr>
        <w:top w:val="none" w:sz="0" w:space="0" w:color="auto"/>
        <w:left w:val="none" w:sz="0" w:space="0" w:color="auto"/>
        <w:bottom w:val="none" w:sz="0" w:space="0" w:color="auto"/>
        <w:right w:val="none" w:sz="0" w:space="0" w:color="auto"/>
      </w:divBdr>
      <w:divsChild>
        <w:div w:id="48502465">
          <w:marLeft w:val="0"/>
          <w:marRight w:val="0"/>
          <w:marTop w:val="0"/>
          <w:marBottom w:val="0"/>
          <w:divBdr>
            <w:top w:val="none" w:sz="0" w:space="0" w:color="auto"/>
            <w:left w:val="none" w:sz="0" w:space="0" w:color="auto"/>
            <w:bottom w:val="none" w:sz="0" w:space="0" w:color="auto"/>
            <w:right w:val="none" w:sz="0" w:space="0" w:color="auto"/>
          </w:divBdr>
        </w:div>
        <w:div w:id="119496767">
          <w:marLeft w:val="0"/>
          <w:marRight w:val="0"/>
          <w:marTop w:val="0"/>
          <w:marBottom w:val="0"/>
          <w:divBdr>
            <w:top w:val="none" w:sz="0" w:space="0" w:color="auto"/>
            <w:left w:val="none" w:sz="0" w:space="0" w:color="auto"/>
            <w:bottom w:val="none" w:sz="0" w:space="0" w:color="auto"/>
            <w:right w:val="none" w:sz="0" w:space="0" w:color="auto"/>
          </w:divBdr>
        </w:div>
        <w:div w:id="167328598">
          <w:marLeft w:val="0"/>
          <w:marRight w:val="0"/>
          <w:marTop w:val="0"/>
          <w:marBottom w:val="0"/>
          <w:divBdr>
            <w:top w:val="none" w:sz="0" w:space="0" w:color="auto"/>
            <w:left w:val="none" w:sz="0" w:space="0" w:color="auto"/>
            <w:bottom w:val="none" w:sz="0" w:space="0" w:color="auto"/>
            <w:right w:val="none" w:sz="0" w:space="0" w:color="auto"/>
          </w:divBdr>
        </w:div>
        <w:div w:id="758402480">
          <w:marLeft w:val="0"/>
          <w:marRight w:val="0"/>
          <w:marTop w:val="0"/>
          <w:marBottom w:val="0"/>
          <w:divBdr>
            <w:top w:val="none" w:sz="0" w:space="0" w:color="auto"/>
            <w:left w:val="none" w:sz="0" w:space="0" w:color="auto"/>
            <w:bottom w:val="none" w:sz="0" w:space="0" w:color="auto"/>
            <w:right w:val="none" w:sz="0" w:space="0" w:color="auto"/>
          </w:divBdr>
        </w:div>
        <w:div w:id="1478456121">
          <w:marLeft w:val="0"/>
          <w:marRight w:val="0"/>
          <w:marTop w:val="0"/>
          <w:marBottom w:val="0"/>
          <w:divBdr>
            <w:top w:val="none" w:sz="0" w:space="0" w:color="auto"/>
            <w:left w:val="none" w:sz="0" w:space="0" w:color="auto"/>
            <w:bottom w:val="none" w:sz="0" w:space="0" w:color="auto"/>
            <w:right w:val="none" w:sz="0" w:space="0" w:color="auto"/>
          </w:divBdr>
        </w:div>
        <w:div w:id="1590313658">
          <w:marLeft w:val="0"/>
          <w:marRight w:val="0"/>
          <w:marTop w:val="0"/>
          <w:marBottom w:val="0"/>
          <w:divBdr>
            <w:top w:val="none" w:sz="0" w:space="0" w:color="auto"/>
            <w:left w:val="none" w:sz="0" w:space="0" w:color="auto"/>
            <w:bottom w:val="none" w:sz="0" w:space="0" w:color="auto"/>
            <w:right w:val="none" w:sz="0" w:space="0" w:color="auto"/>
          </w:divBdr>
        </w:div>
        <w:div w:id="1696693550">
          <w:marLeft w:val="0"/>
          <w:marRight w:val="0"/>
          <w:marTop w:val="0"/>
          <w:marBottom w:val="0"/>
          <w:divBdr>
            <w:top w:val="none" w:sz="0" w:space="0" w:color="auto"/>
            <w:left w:val="none" w:sz="0" w:space="0" w:color="auto"/>
            <w:bottom w:val="none" w:sz="0" w:space="0" w:color="auto"/>
            <w:right w:val="none" w:sz="0" w:space="0" w:color="auto"/>
          </w:divBdr>
        </w:div>
        <w:div w:id="1741173911">
          <w:marLeft w:val="0"/>
          <w:marRight w:val="0"/>
          <w:marTop w:val="0"/>
          <w:marBottom w:val="0"/>
          <w:divBdr>
            <w:top w:val="none" w:sz="0" w:space="0" w:color="auto"/>
            <w:left w:val="none" w:sz="0" w:space="0" w:color="auto"/>
            <w:bottom w:val="none" w:sz="0" w:space="0" w:color="auto"/>
            <w:right w:val="none" w:sz="0" w:space="0" w:color="auto"/>
          </w:divBdr>
        </w:div>
        <w:div w:id="1838424057">
          <w:marLeft w:val="0"/>
          <w:marRight w:val="0"/>
          <w:marTop w:val="0"/>
          <w:marBottom w:val="0"/>
          <w:divBdr>
            <w:top w:val="none" w:sz="0" w:space="0" w:color="auto"/>
            <w:left w:val="none" w:sz="0" w:space="0" w:color="auto"/>
            <w:bottom w:val="none" w:sz="0" w:space="0" w:color="auto"/>
            <w:right w:val="none" w:sz="0" w:space="0" w:color="auto"/>
          </w:divBdr>
        </w:div>
        <w:div w:id="1854877883">
          <w:marLeft w:val="0"/>
          <w:marRight w:val="0"/>
          <w:marTop w:val="0"/>
          <w:marBottom w:val="0"/>
          <w:divBdr>
            <w:top w:val="none" w:sz="0" w:space="0" w:color="auto"/>
            <w:left w:val="none" w:sz="0" w:space="0" w:color="auto"/>
            <w:bottom w:val="none" w:sz="0" w:space="0" w:color="auto"/>
            <w:right w:val="none" w:sz="0" w:space="0" w:color="auto"/>
          </w:divBdr>
        </w:div>
        <w:div w:id="1984239791">
          <w:marLeft w:val="0"/>
          <w:marRight w:val="0"/>
          <w:marTop w:val="0"/>
          <w:marBottom w:val="0"/>
          <w:divBdr>
            <w:top w:val="none" w:sz="0" w:space="0" w:color="auto"/>
            <w:left w:val="none" w:sz="0" w:space="0" w:color="auto"/>
            <w:bottom w:val="none" w:sz="0" w:space="0" w:color="auto"/>
            <w:right w:val="none" w:sz="0" w:space="0" w:color="auto"/>
          </w:divBdr>
        </w:div>
        <w:div w:id="2142334869">
          <w:marLeft w:val="0"/>
          <w:marRight w:val="0"/>
          <w:marTop w:val="0"/>
          <w:marBottom w:val="0"/>
          <w:divBdr>
            <w:top w:val="none" w:sz="0" w:space="0" w:color="auto"/>
            <w:left w:val="none" w:sz="0" w:space="0" w:color="auto"/>
            <w:bottom w:val="none" w:sz="0" w:space="0" w:color="auto"/>
            <w:right w:val="none" w:sz="0" w:space="0" w:color="auto"/>
          </w:divBdr>
        </w:div>
      </w:divsChild>
    </w:div>
    <w:div w:id="616067637">
      <w:bodyDiv w:val="1"/>
      <w:marLeft w:val="0"/>
      <w:marRight w:val="0"/>
      <w:marTop w:val="0"/>
      <w:marBottom w:val="0"/>
      <w:divBdr>
        <w:top w:val="none" w:sz="0" w:space="0" w:color="auto"/>
        <w:left w:val="none" w:sz="0" w:space="0" w:color="auto"/>
        <w:bottom w:val="none" w:sz="0" w:space="0" w:color="auto"/>
        <w:right w:val="none" w:sz="0" w:space="0" w:color="auto"/>
      </w:divBdr>
      <w:divsChild>
        <w:div w:id="914825469">
          <w:marLeft w:val="0"/>
          <w:marRight w:val="0"/>
          <w:marTop w:val="0"/>
          <w:marBottom w:val="0"/>
          <w:divBdr>
            <w:top w:val="none" w:sz="0" w:space="0" w:color="auto"/>
            <w:left w:val="none" w:sz="0" w:space="0" w:color="auto"/>
            <w:bottom w:val="none" w:sz="0" w:space="0" w:color="auto"/>
            <w:right w:val="none" w:sz="0" w:space="0" w:color="auto"/>
          </w:divBdr>
        </w:div>
      </w:divsChild>
    </w:div>
    <w:div w:id="787236470">
      <w:bodyDiv w:val="1"/>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048918632">
          <w:marLeft w:val="0"/>
          <w:marRight w:val="0"/>
          <w:marTop w:val="0"/>
          <w:marBottom w:val="0"/>
          <w:divBdr>
            <w:top w:val="none" w:sz="0" w:space="0" w:color="auto"/>
            <w:left w:val="none" w:sz="0" w:space="0" w:color="auto"/>
            <w:bottom w:val="none" w:sz="0" w:space="0" w:color="auto"/>
            <w:right w:val="none" w:sz="0" w:space="0" w:color="auto"/>
          </w:divBdr>
        </w:div>
        <w:div w:id="1150638382">
          <w:marLeft w:val="0"/>
          <w:marRight w:val="0"/>
          <w:marTop w:val="0"/>
          <w:marBottom w:val="0"/>
          <w:divBdr>
            <w:top w:val="none" w:sz="0" w:space="0" w:color="auto"/>
            <w:left w:val="none" w:sz="0" w:space="0" w:color="auto"/>
            <w:bottom w:val="none" w:sz="0" w:space="0" w:color="auto"/>
            <w:right w:val="none" w:sz="0" w:space="0" w:color="auto"/>
          </w:divBdr>
        </w:div>
        <w:div w:id="1828401701">
          <w:marLeft w:val="0"/>
          <w:marRight w:val="0"/>
          <w:marTop w:val="0"/>
          <w:marBottom w:val="0"/>
          <w:divBdr>
            <w:top w:val="none" w:sz="0" w:space="0" w:color="auto"/>
            <w:left w:val="none" w:sz="0" w:space="0" w:color="auto"/>
            <w:bottom w:val="none" w:sz="0" w:space="0" w:color="auto"/>
            <w:right w:val="none" w:sz="0" w:space="0" w:color="auto"/>
          </w:divBdr>
        </w:div>
      </w:divsChild>
    </w:div>
    <w:div w:id="1507668009">
      <w:bodyDiv w:val="1"/>
      <w:marLeft w:val="0"/>
      <w:marRight w:val="0"/>
      <w:marTop w:val="0"/>
      <w:marBottom w:val="0"/>
      <w:divBdr>
        <w:top w:val="none" w:sz="0" w:space="0" w:color="auto"/>
        <w:left w:val="none" w:sz="0" w:space="0" w:color="auto"/>
        <w:bottom w:val="none" w:sz="0" w:space="0" w:color="auto"/>
        <w:right w:val="none" w:sz="0" w:space="0" w:color="auto"/>
      </w:divBdr>
      <w:divsChild>
        <w:div w:id="248469816">
          <w:marLeft w:val="0"/>
          <w:marRight w:val="0"/>
          <w:marTop w:val="0"/>
          <w:marBottom w:val="0"/>
          <w:divBdr>
            <w:top w:val="none" w:sz="0" w:space="0" w:color="auto"/>
            <w:left w:val="none" w:sz="0" w:space="0" w:color="auto"/>
            <w:bottom w:val="none" w:sz="0" w:space="0" w:color="auto"/>
            <w:right w:val="none" w:sz="0" w:space="0" w:color="auto"/>
          </w:divBdr>
        </w:div>
        <w:div w:id="209901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AB71D-DC7F-48C3-8304-3F9C1881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2639</Words>
  <Characters>15046</Characters>
  <Application>Microsoft Office Word</Application>
  <DocSecurity>0</DocSecurity>
  <Lines>125</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17650</CharactersWithSpaces>
  <SharedDoc>false</SharedDoc>
  <HLinks>
    <vt:vector size="6" baseType="variant">
      <vt:variant>
        <vt:i4>1572866</vt:i4>
      </vt:variant>
      <vt:variant>
        <vt:i4>0</vt:i4>
      </vt:variant>
      <vt:variant>
        <vt:i4>0</vt:i4>
      </vt:variant>
      <vt:variant>
        <vt:i4>5</vt:i4>
      </vt:variant>
      <vt:variant>
        <vt:lpwstr>http://uat.mdrap.ro/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DRĂGHICI</dc:creator>
  <cp:lastModifiedBy>Misi</cp:lastModifiedBy>
  <cp:revision>7</cp:revision>
  <cp:lastPrinted>2021-01-11T07:50:00Z</cp:lastPrinted>
  <dcterms:created xsi:type="dcterms:W3CDTF">2021-01-07T11:07:00Z</dcterms:created>
  <dcterms:modified xsi:type="dcterms:W3CDTF">2021-01-11T07:53:00Z</dcterms:modified>
</cp:coreProperties>
</file>